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930D47" w:rsidR="008E1A70" w:rsidP="00930D47" w:rsidRDefault="003D14F6" w14:paraId="3A065167" w14:textId="77777777">
      <w:pPr>
        <w:pStyle w:val="Textoindependiente2"/>
        <w:spacing w:after="0" w:line="240" w:lineRule="auto"/>
        <w:jc w:val="center"/>
        <w:rPr>
          <w:rFonts w:ascii="Arial Narrow" w:hAnsi="Arial Narrow" w:cs="Arial"/>
          <w:b/>
          <w:sz w:val="20"/>
        </w:rPr>
      </w:pPr>
      <w:bookmarkStart w:name="_Toc246418199" w:id="0"/>
      <w:bookmarkStart w:name="_Toc251066143" w:id="1"/>
      <w:r w:rsidRPr="00930D47">
        <w:rPr>
          <w:rFonts w:ascii="Arial Narrow" w:hAnsi="Arial Narrow" w:cs="Arial"/>
          <w:b/>
          <w:sz w:val="20"/>
        </w:rPr>
        <w:t xml:space="preserve">ANEXO </w:t>
      </w:r>
      <w:r w:rsidRPr="00930D47" w:rsidR="00FB3AEE">
        <w:rPr>
          <w:rFonts w:ascii="Arial Narrow" w:hAnsi="Arial Narrow" w:cs="Arial"/>
          <w:b/>
          <w:sz w:val="20"/>
        </w:rPr>
        <w:t>2</w:t>
      </w:r>
      <w:r w:rsidRPr="00930D47">
        <w:rPr>
          <w:rFonts w:ascii="Arial Narrow" w:hAnsi="Arial Narrow" w:cs="Arial"/>
          <w:b/>
          <w:sz w:val="20"/>
        </w:rPr>
        <w:t>. FORMATO DOCUMENTO TÉCNICO DE SOPORTE</w:t>
      </w:r>
    </w:p>
    <w:p w:rsidRPr="00930D47" w:rsidR="00D92AD7" w:rsidP="00930D47" w:rsidRDefault="00D92AD7" w14:paraId="672A6659" w14:textId="77777777">
      <w:pPr>
        <w:pStyle w:val="Textoindependiente2"/>
        <w:spacing w:after="0" w:line="240" w:lineRule="auto"/>
        <w:rPr>
          <w:rFonts w:ascii="Arial Narrow" w:hAnsi="Arial Narrow" w:cs="Arial"/>
          <w:sz w:val="20"/>
        </w:rPr>
      </w:pPr>
    </w:p>
    <w:bookmarkEnd w:id="0"/>
    <w:bookmarkEnd w:id="1"/>
    <w:p w:rsidRPr="00930D47" w:rsidR="000F3B25" w:rsidP="00930D47" w:rsidRDefault="000F3B25" w14:paraId="0A37501D" w14:textId="77777777">
      <w:pPr>
        <w:pStyle w:val="Ttulo"/>
        <w:jc w:val="both"/>
        <w:rPr>
          <w:rFonts w:ascii="Arial Narrow" w:hAnsi="Arial Narrow" w:cs="Arial"/>
          <w:b w:val="0"/>
          <w:sz w:val="20"/>
        </w:rPr>
      </w:pPr>
    </w:p>
    <w:p w:rsidRPr="00930D47" w:rsidR="00CD715D" w:rsidP="00930D47" w:rsidRDefault="00194639" w14:paraId="55FFDE13" w14:textId="77777777">
      <w:pPr>
        <w:numPr>
          <w:ilvl w:val="0"/>
          <w:numId w:val="4"/>
        </w:numPr>
        <w:rPr>
          <w:rFonts w:ascii="Arial Narrow" w:hAnsi="Arial Narrow" w:cs="Arial"/>
          <w:b/>
          <w:sz w:val="20"/>
        </w:rPr>
      </w:pPr>
      <w:r w:rsidRPr="00930D47">
        <w:rPr>
          <w:rFonts w:ascii="Arial Narrow" w:hAnsi="Arial Narrow" w:cs="Arial"/>
          <w:b/>
          <w:sz w:val="20"/>
        </w:rPr>
        <w:t>IDENTIFICACIÓN</w:t>
      </w:r>
    </w:p>
    <w:p w:rsidRPr="00930D47" w:rsidR="00194639" w:rsidP="00930D47" w:rsidRDefault="00194639" w14:paraId="5DAB6C7B"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930D47" w:rsidR="00194639" w:rsidTr="25378DA9" w14:paraId="038653AE" w14:textId="77777777">
        <w:trPr>
          <w:trHeight w:val="591"/>
          <w:jc w:val="center"/>
        </w:trPr>
        <w:tc>
          <w:tcPr>
            <w:tcW w:w="3236" w:type="dxa"/>
            <w:shd w:val="clear" w:color="auto" w:fill="DBDBDB" w:themeFill="accent3" w:themeFillTint="66"/>
            <w:vAlign w:val="center"/>
          </w:tcPr>
          <w:p w:rsidRPr="00930D47" w:rsidR="00194639" w:rsidP="00930D47" w:rsidRDefault="00194639" w14:paraId="2A7A7754" w14:textId="77777777">
            <w:pPr>
              <w:ind w:left="360"/>
              <w:rPr>
                <w:rFonts w:ascii="Arial Narrow" w:hAnsi="Arial Narrow" w:cs="Arial"/>
                <w:sz w:val="20"/>
              </w:rPr>
            </w:pPr>
            <w:r w:rsidRPr="00930D47">
              <w:rPr>
                <w:rFonts w:ascii="Arial Narrow" w:hAnsi="Arial Narrow" w:cs="Arial"/>
                <w:b/>
                <w:sz w:val="20"/>
              </w:rPr>
              <w:t>LOCALIDAD</w:t>
            </w:r>
          </w:p>
        </w:tc>
        <w:tc>
          <w:tcPr>
            <w:tcW w:w="6971" w:type="dxa"/>
            <w:vAlign w:val="center"/>
          </w:tcPr>
          <w:p w:rsidRPr="00930D47" w:rsidR="00194639" w:rsidP="00930D47" w:rsidRDefault="0058757A" w14:paraId="2AB38EEF" w14:textId="77777777">
            <w:pPr>
              <w:jc w:val="left"/>
              <w:rPr>
                <w:rFonts w:ascii="Arial Narrow" w:hAnsi="Arial Narrow" w:cs="Arial"/>
                <w:sz w:val="20"/>
              </w:rPr>
            </w:pPr>
            <w:r w:rsidRPr="00930D47">
              <w:rPr>
                <w:rFonts w:ascii="Arial Narrow" w:hAnsi="Arial Narrow" w:cs="Arial"/>
                <w:sz w:val="20"/>
              </w:rPr>
              <w:t>04 - San Cristóbal</w:t>
            </w:r>
          </w:p>
        </w:tc>
      </w:tr>
      <w:tr w:rsidRPr="00930D47" w:rsidR="00194639" w:rsidTr="25378DA9" w14:paraId="4CDD1672" w14:textId="77777777">
        <w:trPr>
          <w:trHeight w:val="370"/>
          <w:jc w:val="center"/>
        </w:trPr>
        <w:tc>
          <w:tcPr>
            <w:tcW w:w="3236" w:type="dxa"/>
            <w:shd w:val="clear" w:color="auto" w:fill="DBDBDB" w:themeFill="accent3" w:themeFillTint="66"/>
            <w:vAlign w:val="center"/>
          </w:tcPr>
          <w:p w:rsidRPr="00930D47" w:rsidR="00194639" w:rsidP="00930D47" w:rsidRDefault="00194639" w14:paraId="66AA2CC4" w14:textId="77777777">
            <w:pPr>
              <w:ind w:left="360"/>
              <w:rPr>
                <w:rFonts w:ascii="Arial Narrow" w:hAnsi="Arial Narrow" w:cs="Arial"/>
                <w:sz w:val="20"/>
              </w:rPr>
            </w:pPr>
            <w:r w:rsidRPr="00930D47">
              <w:rPr>
                <w:rFonts w:ascii="Arial Narrow" w:hAnsi="Arial Narrow" w:cs="Arial"/>
                <w:b/>
                <w:sz w:val="20"/>
              </w:rPr>
              <w:t>NOMBRE DEL PROYECTO</w:t>
            </w:r>
          </w:p>
        </w:tc>
        <w:tc>
          <w:tcPr>
            <w:tcW w:w="6971" w:type="dxa"/>
            <w:vAlign w:val="center"/>
          </w:tcPr>
          <w:p w:rsidRPr="00930D47" w:rsidR="00194639" w:rsidP="25378DA9" w:rsidRDefault="54DA9A8F" w14:paraId="02EB378F" w14:textId="08A8A477">
            <w:pPr>
              <w:jc w:val="left"/>
            </w:pPr>
            <w:r w:rsidRPr="25378DA9">
              <w:rPr>
                <w:rFonts w:ascii="Arial Narrow" w:hAnsi="Arial Narrow" w:eastAsia="Arial Narrow" w:cs="Arial Narrow"/>
                <w:sz w:val="20"/>
              </w:rPr>
              <w:t>San Cristóbal preparada ante emergencias</w:t>
            </w:r>
          </w:p>
        </w:tc>
      </w:tr>
      <w:tr w:rsidRPr="00930D47" w:rsidR="00194639" w:rsidTr="25378DA9" w14:paraId="0DD93DD4" w14:textId="77777777">
        <w:trPr>
          <w:trHeight w:val="417"/>
          <w:jc w:val="center"/>
        </w:trPr>
        <w:tc>
          <w:tcPr>
            <w:tcW w:w="3236" w:type="dxa"/>
            <w:shd w:val="clear" w:color="auto" w:fill="DBDBDB" w:themeFill="accent3" w:themeFillTint="66"/>
            <w:vAlign w:val="center"/>
          </w:tcPr>
          <w:p w:rsidRPr="00930D47" w:rsidR="00194639" w:rsidP="25378DA9" w:rsidRDefault="00194639" w14:paraId="782C2DB5" w14:textId="77777777">
            <w:pPr>
              <w:ind w:left="360"/>
              <w:rPr>
                <w:rFonts w:ascii="Arial Narrow" w:hAnsi="Arial Narrow" w:cs="Arial"/>
                <w:b/>
                <w:bCs/>
                <w:color w:val="000000" w:themeColor="text1"/>
                <w:sz w:val="20"/>
              </w:rPr>
            </w:pPr>
            <w:r w:rsidRPr="25378DA9">
              <w:rPr>
                <w:rFonts w:ascii="Arial Narrow" w:hAnsi="Arial Narrow" w:cs="Arial"/>
                <w:b/>
                <w:bCs/>
                <w:color w:val="000000" w:themeColor="text1"/>
                <w:sz w:val="20"/>
              </w:rPr>
              <w:t>CÓDIGO DEL PROYECTO</w:t>
            </w:r>
          </w:p>
        </w:tc>
        <w:tc>
          <w:tcPr>
            <w:tcW w:w="6971" w:type="dxa"/>
            <w:vAlign w:val="center"/>
          </w:tcPr>
          <w:p w:rsidRPr="00930D47" w:rsidR="00194639" w:rsidP="25378DA9" w:rsidRDefault="640F0916" w14:paraId="093F2281" w14:textId="325E512F">
            <w:pPr>
              <w:spacing w:line="259" w:lineRule="auto"/>
              <w:jc w:val="left"/>
              <w:rPr>
                <w:rFonts w:ascii="Arial Narrow" w:hAnsi="Arial Narrow" w:cs="Arial"/>
                <w:color w:val="000000" w:themeColor="text1"/>
                <w:sz w:val="20"/>
              </w:rPr>
            </w:pPr>
            <w:r w:rsidRPr="25378DA9">
              <w:rPr>
                <w:rFonts w:ascii="Arial Narrow" w:hAnsi="Arial Narrow" w:cs="Arial"/>
                <w:color w:val="000000" w:themeColor="text1"/>
                <w:sz w:val="20"/>
              </w:rPr>
              <w:t>1866</w:t>
            </w:r>
          </w:p>
        </w:tc>
      </w:tr>
      <w:tr w:rsidRPr="00930D47" w:rsidR="00975C97" w:rsidTr="25378DA9" w14:paraId="365F3376" w14:textId="77777777">
        <w:trPr>
          <w:trHeight w:val="564"/>
          <w:jc w:val="center"/>
        </w:trPr>
        <w:tc>
          <w:tcPr>
            <w:tcW w:w="3236" w:type="dxa"/>
            <w:shd w:val="clear" w:color="auto" w:fill="DBDBDB" w:themeFill="accent3" w:themeFillTint="66"/>
            <w:vAlign w:val="center"/>
          </w:tcPr>
          <w:p w:rsidRPr="00930D47" w:rsidR="00975C97" w:rsidP="00930D47" w:rsidRDefault="00975C97" w14:paraId="199D03B3" w14:textId="77777777">
            <w:pPr>
              <w:ind w:left="360"/>
              <w:rPr>
                <w:rFonts w:ascii="Arial Narrow" w:hAnsi="Arial Narrow" w:cs="Arial"/>
                <w:b/>
                <w:sz w:val="20"/>
              </w:rPr>
            </w:pPr>
            <w:r w:rsidRPr="00930D47">
              <w:rPr>
                <w:rFonts w:ascii="Arial Narrow" w:hAnsi="Arial Narrow" w:cs="Arial"/>
                <w:b/>
                <w:sz w:val="20"/>
              </w:rPr>
              <w:t>COMPONENTES</w:t>
            </w:r>
          </w:p>
        </w:tc>
        <w:tc>
          <w:tcPr>
            <w:tcW w:w="6971" w:type="dxa"/>
            <w:vAlign w:val="center"/>
          </w:tcPr>
          <w:p w:rsidRPr="00930D47" w:rsidR="00923BF4" w:rsidP="00930D47" w:rsidRDefault="007D66AD" w14:paraId="157350BF" w14:textId="77777777">
            <w:pPr>
              <w:numPr>
                <w:ilvl w:val="0"/>
                <w:numId w:val="50"/>
              </w:numPr>
              <w:jc w:val="left"/>
              <w:rPr>
                <w:rFonts w:ascii="Arial Narrow" w:hAnsi="Arial Narrow" w:cs="Arial"/>
                <w:sz w:val="20"/>
              </w:rPr>
            </w:pPr>
            <w:r w:rsidRPr="00930D47">
              <w:rPr>
                <w:rFonts w:ascii="Arial Narrow" w:hAnsi="Arial Narrow" w:cs="Arial"/>
                <w:sz w:val="20"/>
              </w:rPr>
              <w:t>MANEJO DE EMERGENCIAS, CALAMIDADES Y DESASTRES</w:t>
            </w:r>
          </w:p>
          <w:p w:rsidRPr="00930D47" w:rsidR="004645D9" w:rsidP="00930D47" w:rsidRDefault="007D66AD" w14:paraId="0F43A25F" w14:textId="77777777">
            <w:pPr>
              <w:numPr>
                <w:ilvl w:val="0"/>
                <w:numId w:val="50"/>
              </w:numPr>
              <w:jc w:val="left"/>
              <w:rPr>
                <w:rFonts w:ascii="Arial Narrow" w:hAnsi="Arial Narrow" w:cs="Arial"/>
                <w:sz w:val="20"/>
              </w:rPr>
            </w:pPr>
            <w:r w:rsidRPr="00930D47">
              <w:rPr>
                <w:rFonts w:ascii="Arial Narrow" w:hAnsi="Arial Narrow" w:cs="Arial"/>
                <w:sz w:val="20"/>
              </w:rPr>
              <w:t>REDUCCIÓN DEL RIESGO Y ADAPTACIÓN AL CAMBIO CLIMÁTICO</w:t>
            </w:r>
          </w:p>
        </w:tc>
      </w:tr>
    </w:tbl>
    <w:p w:rsidRPr="00930D47" w:rsidR="00194639" w:rsidP="00930D47" w:rsidRDefault="00194639" w14:paraId="6A05A809" w14:textId="77777777">
      <w:pPr>
        <w:pStyle w:val="Ttulo"/>
        <w:jc w:val="both"/>
        <w:rPr>
          <w:rFonts w:ascii="Arial Narrow" w:hAnsi="Arial Narrow" w:cs="Arial"/>
          <w:sz w:val="20"/>
        </w:rPr>
      </w:pPr>
    </w:p>
    <w:p w:rsidRPr="00930D47" w:rsidR="00194639" w:rsidP="00930D47" w:rsidRDefault="00194639" w14:paraId="5A39BBE3" w14:textId="77777777">
      <w:pPr>
        <w:pStyle w:val="Ttulo"/>
        <w:jc w:val="both"/>
        <w:rPr>
          <w:rFonts w:ascii="Arial Narrow" w:hAnsi="Arial Narrow" w:cs="Arial"/>
          <w:sz w:val="20"/>
        </w:rPr>
      </w:pPr>
    </w:p>
    <w:p w:rsidRPr="00930D47" w:rsidR="00194639" w:rsidP="00930D47" w:rsidRDefault="00194639" w14:paraId="7A06AA24" w14:textId="77777777">
      <w:pPr>
        <w:numPr>
          <w:ilvl w:val="0"/>
          <w:numId w:val="4"/>
        </w:numPr>
        <w:rPr>
          <w:rFonts w:ascii="Arial Narrow" w:hAnsi="Arial Narrow" w:cs="Arial"/>
          <w:b/>
          <w:sz w:val="20"/>
        </w:rPr>
      </w:pPr>
      <w:r w:rsidRPr="00930D47">
        <w:rPr>
          <w:rFonts w:ascii="Arial Narrow" w:hAnsi="Arial Narrow" w:cs="Arial"/>
          <w:b/>
          <w:sz w:val="20"/>
        </w:rPr>
        <w:t>CLASIFICACIÓN</w:t>
      </w:r>
    </w:p>
    <w:p w:rsidRPr="00930D47" w:rsidR="00194639" w:rsidP="00930D47" w:rsidRDefault="00194639" w14:paraId="41C8F396" w14:textId="77777777">
      <w:pPr>
        <w:pStyle w:val="Ttulo"/>
        <w:jc w:val="both"/>
        <w:rPr>
          <w:rFonts w:ascii="Arial Narrow" w:hAnsi="Arial Narrow"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930D47" w:rsidR="00194639" w:rsidTr="00930D47" w14:paraId="319BD851" w14:textId="77777777">
        <w:trPr>
          <w:trHeight w:val="472"/>
          <w:jc w:val="center"/>
        </w:trPr>
        <w:tc>
          <w:tcPr>
            <w:tcW w:w="3236" w:type="dxa"/>
            <w:shd w:val="clear" w:color="auto" w:fill="DBDBDB"/>
            <w:vAlign w:val="center"/>
          </w:tcPr>
          <w:p w:rsidRPr="00930D47" w:rsidR="00194639" w:rsidP="00930D47" w:rsidRDefault="00194639" w14:paraId="79A68794" w14:textId="77777777">
            <w:pPr>
              <w:ind w:left="360"/>
              <w:rPr>
                <w:rFonts w:ascii="Arial Narrow" w:hAnsi="Arial Narrow" w:cs="Arial"/>
                <w:sz w:val="20"/>
              </w:rPr>
            </w:pPr>
            <w:r w:rsidRPr="00930D47">
              <w:rPr>
                <w:rFonts w:ascii="Arial Narrow" w:hAnsi="Arial Narrow" w:cs="Arial"/>
                <w:b/>
                <w:sz w:val="20"/>
              </w:rPr>
              <w:t>PLAN DE DESARROLLO LOCAL</w:t>
            </w:r>
          </w:p>
        </w:tc>
        <w:tc>
          <w:tcPr>
            <w:tcW w:w="6971" w:type="dxa"/>
            <w:vAlign w:val="center"/>
          </w:tcPr>
          <w:p w:rsidRPr="00930D47" w:rsidR="00194639" w:rsidP="00930D47" w:rsidRDefault="0058757A" w14:paraId="25D47AC2" w14:textId="77777777">
            <w:pPr>
              <w:rPr>
                <w:rFonts w:ascii="Arial Narrow" w:hAnsi="Arial Narrow" w:cs="Arial"/>
                <w:sz w:val="20"/>
              </w:rPr>
            </w:pPr>
            <w:r w:rsidRPr="00930D47">
              <w:rPr>
                <w:rFonts w:ascii="Arial Narrow" w:hAnsi="Arial Narrow" w:cs="Arial"/>
                <w:sz w:val="20"/>
              </w:rPr>
              <w:t>Un nuevo contrato social y ambiental para San Cristóbal</w:t>
            </w:r>
          </w:p>
        </w:tc>
      </w:tr>
      <w:tr w:rsidRPr="00930D47" w:rsidR="00194639" w:rsidTr="00930D47" w14:paraId="21CFD5A4" w14:textId="77777777">
        <w:trPr>
          <w:trHeight w:val="538"/>
          <w:jc w:val="center"/>
        </w:trPr>
        <w:tc>
          <w:tcPr>
            <w:tcW w:w="3236" w:type="dxa"/>
            <w:shd w:val="clear" w:color="auto" w:fill="DBDBDB"/>
            <w:vAlign w:val="center"/>
          </w:tcPr>
          <w:p w:rsidRPr="00930D47" w:rsidR="00194639" w:rsidP="00930D47" w:rsidRDefault="003E14D0" w14:paraId="01CD69A7" w14:textId="77777777">
            <w:pPr>
              <w:ind w:left="360"/>
              <w:rPr>
                <w:rFonts w:ascii="Arial Narrow" w:hAnsi="Arial Narrow" w:cs="Arial"/>
                <w:sz w:val="20"/>
              </w:rPr>
            </w:pPr>
            <w:r w:rsidRPr="00930D47">
              <w:rPr>
                <w:rFonts w:ascii="Arial Narrow" w:hAnsi="Arial Narrow" w:cs="Arial"/>
                <w:b/>
                <w:sz w:val="20"/>
              </w:rPr>
              <w:t>PROPÓSITO</w:t>
            </w:r>
          </w:p>
        </w:tc>
        <w:tc>
          <w:tcPr>
            <w:tcW w:w="6971" w:type="dxa"/>
            <w:vAlign w:val="center"/>
          </w:tcPr>
          <w:p w:rsidRPr="00930D47" w:rsidR="00194639" w:rsidP="00930D47" w:rsidRDefault="0058757A" w14:paraId="5D66A35D" w14:textId="77777777">
            <w:pPr>
              <w:jc w:val="left"/>
              <w:rPr>
                <w:rFonts w:ascii="Arial Narrow" w:hAnsi="Arial Narrow" w:cs="Arial"/>
                <w:sz w:val="20"/>
              </w:rPr>
            </w:pPr>
            <w:r w:rsidRPr="00930D47">
              <w:rPr>
                <w:rFonts w:ascii="Arial Narrow" w:hAnsi="Arial Narrow" w:cs="Arial"/>
                <w:sz w:val="20"/>
              </w:rPr>
              <w:t>Cambiar nuestros hábitos de vida para reverdecer a Bogotá y adaptarnos y mitigar la crisis climática</w:t>
            </w:r>
          </w:p>
        </w:tc>
      </w:tr>
      <w:tr w:rsidRPr="00930D47" w:rsidR="00194639" w:rsidTr="00930D47" w14:paraId="14068B73" w14:textId="77777777">
        <w:trPr>
          <w:trHeight w:val="549"/>
          <w:jc w:val="center"/>
        </w:trPr>
        <w:tc>
          <w:tcPr>
            <w:tcW w:w="3236" w:type="dxa"/>
            <w:shd w:val="clear" w:color="auto" w:fill="DBDBDB"/>
            <w:vAlign w:val="center"/>
          </w:tcPr>
          <w:p w:rsidRPr="00930D47" w:rsidR="00194639" w:rsidP="00930D47" w:rsidRDefault="00194639" w14:paraId="3B4B08D9" w14:textId="77777777">
            <w:pPr>
              <w:ind w:left="360"/>
              <w:rPr>
                <w:rFonts w:ascii="Arial Narrow" w:hAnsi="Arial Narrow" w:cs="Arial"/>
                <w:b/>
                <w:sz w:val="20"/>
              </w:rPr>
            </w:pPr>
            <w:r w:rsidRPr="00930D47">
              <w:rPr>
                <w:rFonts w:ascii="Arial Narrow" w:hAnsi="Arial Narrow" w:cs="Arial"/>
                <w:b/>
                <w:sz w:val="20"/>
              </w:rPr>
              <w:t>PROGRAMA</w:t>
            </w:r>
          </w:p>
        </w:tc>
        <w:tc>
          <w:tcPr>
            <w:tcW w:w="6971" w:type="dxa"/>
            <w:vAlign w:val="center"/>
          </w:tcPr>
          <w:p w:rsidRPr="00930D47" w:rsidR="00194639" w:rsidP="00930D47" w:rsidRDefault="0090651E" w14:paraId="16340708" w14:textId="77777777">
            <w:pPr>
              <w:rPr>
                <w:rFonts w:ascii="Arial Narrow" w:hAnsi="Arial Narrow" w:cs="Arial"/>
                <w:b/>
                <w:sz w:val="20"/>
              </w:rPr>
            </w:pPr>
            <w:r w:rsidRPr="00930D47">
              <w:rPr>
                <w:rFonts w:ascii="Arial Narrow" w:hAnsi="Arial Narrow" w:cs="Arial"/>
                <w:sz w:val="20"/>
              </w:rPr>
              <w:t>Eficiencia en la atención de emergencias.</w:t>
            </w:r>
          </w:p>
        </w:tc>
      </w:tr>
      <w:tr w:rsidRPr="00930D47" w:rsidR="00DF4E5E" w14:paraId="41821EC6" w14:textId="77777777">
        <w:trPr>
          <w:trHeight w:val="562"/>
          <w:jc w:val="center"/>
        </w:trPr>
        <w:tc>
          <w:tcPr>
            <w:tcW w:w="3236" w:type="dxa"/>
            <w:shd w:val="clear" w:color="auto" w:fill="DBDBDB"/>
            <w:vAlign w:val="center"/>
          </w:tcPr>
          <w:p w:rsidRPr="00930D47" w:rsidR="00DF4E5E" w:rsidP="00930D47" w:rsidRDefault="00DF4E5E" w14:paraId="1DADF2BC" w14:textId="77777777">
            <w:pPr>
              <w:ind w:left="360"/>
              <w:rPr>
                <w:rFonts w:ascii="Arial Narrow" w:hAnsi="Arial Narrow" w:cs="Arial"/>
                <w:b/>
                <w:sz w:val="20"/>
              </w:rPr>
            </w:pPr>
            <w:r w:rsidRPr="00930D47">
              <w:rPr>
                <w:rFonts w:ascii="Arial Narrow" w:hAnsi="Arial Narrow" w:cs="Arial"/>
                <w:b/>
                <w:sz w:val="20"/>
              </w:rPr>
              <w:t>META(S) PLAN DE DESARROLLO</w:t>
            </w:r>
          </w:p>
        </w:tc>
        <w:tc>
          <w:tcPr>
            <w:tcW w:w="6971" w:type="dxa"/>
            <w:vAlign w:val="center"/>
          </w:tcPr>
          <w:p w:rsidRPr="00930D47" w:rsidR="00DF4E5E" w:rsidP="00930D47" w:rsidRDefault="0090651E" w14:paraId="2FE72B5C" w14:textId="77777777">
            <w:pPr>
              <w:numPr>
                <w:ilvl w:val="0"/>
                <w:numId w:val="38"/>
              </w:numPr>
              <w:rPr>
                <w:rFonts w:ascii="Arial Narrow" w:hAnsi="Arial Narrow" w:cs="Arial"/>
                <w:sz w:val="20"/>
              </w:rPr>
            </w:pPr>
            <w:r w:rsidRPr="00930D47">
              <w:rPr>
                <w:rFonts w:ascii="Arial Narrow" w:hAnsi="Arial Narrow" w:cs="Arial"/>
                <w:sz w:val="20"/>
              </w:rPr>
              <w:t>Realizar 4 acciones efectivas para el fortalecimiento de las capacidades locales para la respuesta a emergencias y desastres</w:t>
            </w:r>
          </w:p>
          <w:p w:rsidRPr="00930D47" w:rsidR="0090651E" w:rsidP="00930D47" w:rsidRDefault="0090651E" w14:paraId="5F4256CB" w14:textId="77777777">
            <w:pPr>
              <w:numPr>
                <w:ilvl w:val="0"/>
                <w:numId w:val="38"/>
              </w:numPr>
              <w:rPr>
                <w:rFonts w:ascii="Arial Narrow" w:hAnsi="Arial Narrow" w:cs="Arial"/>
                <w:sz w:val="20"/>
              </w:rPr>
            </w:pPr>
            <w:r w:rsidRPr="00930D47">
              <w:rPr>
                <w:rFonts w:ascii="Arial Narrow" w:hAnsi="Arial Narrow" w:cs="Arial"/>
                <w:sz w:val="20"/>
              </w:rPr>
              <w:t>Desarrollar 4 intervenciones para la reducción del riesgo y adaptación al cambio climático.</w:t>
            </w:r>
          </w:p>
        </w:tc>
      </w:tr>
      <w:tr w:rsidRPr="00930D47" w:rsidR="004123CE" w14:paraId="77DF41E8" w14:textId="77777777">
        <w:trPr>
          <w:trHeight w:val="562"/>
          <w:jc w:val="center"/>
        </w:trPr>
        <w:tc>
          <w:tcPr>
            <w:tcW w:w="3236" w:type="dxa"/>
            <w:shd w:val="clear" w:color="auto" w:fill="DBDBDB"/>
            <w:vAlign w:val="center"/>
          </w:tcPr>
          <w:p w:rsidRPr="00930D47" w:rsidR="004123CE" w:rsidP="00930D47" w:rsidRDefault="004123CE" w14:paraId="0D3B0B7B" w14:textId="77777777">
            <w:pPr>
              <w:ind w:left="360"/>
              <w:rPr>
                <w:rFonts w:ascii="Arial Narrow" w:hAnsi="Arial Narrow" w:cs="Arial"/>
                <w:b/>
                <w:sz w:val="20"/>
              </w:rPr>
            </w:pPr>
            <w:r w:rsidRPr="00930D47">
              <w:rPr>
                <w:rFonts w:ascii="Arial Narrow" w:hAnsi="Arial Narrow" w:cs="Arial"/>
                <w:b/>
                <w:sz w:val="20"/>
              </w:rPr>
              <w:t>AÑO DE VIGENCIA</w:t>
            </w:r>
          </w:p>
        </w:tc>
        <w:tc>
          <w:tcPr>
            <w:tcW w:w="6971" w:type="dxa"/>
          </w:tcPr>
          <w:p w:rsidRPr="00930D47" w:rsidR="004123CE" w:rsidP="00930D47" w:rsidRDefault="004123CE" w14:paraId="06449303" w14:textId="77777777">
            <w:pPr>
              <w:rPr>
                <w:rFonts w:ascii="Arial Narrow" w:hAnsi="Arial Narrow" w:cs="Arial"/>
                <w:b/>
                <w:sz w:val="20"/>
              </w:rPr>
            </w:pPr>
            <w:r w:rsidRPr="00930D47">
              <w:rPr>
                <w:rFonts w:ascii="Arial Narrow" w:hAnsi="Arial Narrow" w:cs="Arial"/>
                <w:b/>
                <w:sz w:val="20"/>
              </w:rPr>
              <w:t>Escriba aquí el (los) año (s):</w:t>
            </w:r>
          </w:p>
          <w:p w:rsidRPr="00930D47" w:rsidR="004123CE" w:rsidP="00930D47" w:rsidRDefault="004123CE" w14:paraId="34A6AF57" w14:textId="77777777">
            <w:pPr>
              <w:rPr>
                <w:rFonts w:ascii="Arial Narrow" w:hAnsi="Arial Narrow" w:cs="Arial"/>
                <w:b/>
                <w:sz w:val="20"/>
              </w:rPr>
            </w:pPr>
            <w:r w:rsidRPr="00930D47">
              <w:rPr>
                <w:rFonts w:ascii="Arial Narrow" w:hAnsi="Arial Narrow" w:cs="Arial"/>
                <w:sz w:val="20"/>
              </w:rPr>
              <w:t>20</w:t>
            </w:r>
            <w:r w:rsidRPr="00930D47" w:rsidR="00255608">
              <w:rPr>
                <w:rFonts w:ascii="Arial Narrow" w:hAnsi="Arial Narrow" w:cs="Arial"/>
                <w:sz w:val="20"/>
              </w:rPr>
              <w:t>21</w:t>
            </w:r>
            <w:r w:rsidRPr="00930D47">
              <w:rPr>
                <w:rFonts w:ascii="Arial Narrow" w:hAnsi="Arial Narrow" w:cs="Arial"/>
                <w:sz w:val="20"/>
              </w:rPr>
              <w:t>, 20</w:t>
            </w:r>
            <w:r w:rsidRPr="00930D47" w:rsidR="00255608">
              <w:rPr>
                <w:rFonts w:ascii="Arial Narrow" w:hAnsi="Arial Narrow" w:cs="Arial"/>
                <w:sz w:val="20"/>
              </w:rPr>
              <w:t>22</w:t>
            </w:r>
            <w:r w:rsidR="00930D47">
              <w:rPr>
                <w:rFonts w:ascii="Arial Narrow" w:hAnsi="Arial Narrow" w:cs="Arial"/>
                <w:sz w:val="20"/>
              </w:rPr>
              <w:t>,</w:t>
            </w:r>
            <w:r w:rsidRPr="00930D47">
              <w:rPr>
                <w:rFonts w:ascii="Arial Narrow" w:hAnsi="Arial Narrow" w:cs="Arial"/>
                <w:sz w:val="20"/>
              </w:rPr>
              <w:t xml:space="preserve"> 20</w:t>
            </w:r>
            <w:r w:rsidRPr="00930D47" w:rsidR="00255608">
              <w:rPr>
                <w:rFonts w:ascii="Arial Narrow" w:hAnsi="Arial Narrow" w:cs="Arial"/>
                <w:sz w:val="20"/>
              </w:rPr>
              <w:t>23</w:t>
            </w:r>
            <w:r w:rsidRPr="00930D47">
              <w:rPr>
                <w:rFonts w:ascii="Arial Narrow" w:hAnsi="Arial Narrow" w:cs="Arial"/>
                <w:sz w:val="20"/>
              </w:rPr>
              <w:t xml:space="preserve"> y 20</w:t>
            </w:r>
            <w:r w:rsidRPr="00930D47" w:rsidR="00255608">
              <w:rPr>
                <w:rFonts w:ascii="Arial Narrow" w:hAnsi="Arial Narrow" w:cs="Arial"/>
                <w:sz w:val="20"/>
              </w:rPr>
              <w:t>24</w:t>
            </w:r>
          </w:p>
        </w:tc>
      </w:tr>
    </w:tbl>
    <w:p w:rsidRPr="00930D47" w:rsidR="00194639" w:rsidP="00930D47" w:rsidRDefault="00194639" w14:paraId="72A3D3EC" w14:textId="77777777">
      <w:pPr>
        <w:pStyle w:val="Ttulo"/>
        <w:jc w:val="both"/>
        <w:rPr>
          <w:rFonts w:ascii="Arial Narrow" w:hAnsi="Arial Narrow" w:cs="Arial"/>
          <w:sz w:val="20"/>
        </w:rPr>
      </w:pPr>
    </w:p>
    <w:p w:rsidRPr="00930D47" w:rsidR="00D92AD7" w:rsidP="00930D47" w:rsidRDefault="00D92AD7" w14:paraId="0D0B940D" w14:textId="77777777">
      <w:pPr>
        <w:pStyle w:val="Subttulo"/>
        <w:numPr>
          <w:ilvl w:val="0"/>
          <w:numId w:val="0"/>
        </w:numPr>
        <w:rPr>
          <w:rFonts w:ascii="Arial Narrow" w:hAnsi="Arial Narrow" w:cs="Arial"/>
          <w:bCs w:val="0"/>
          <w:color w:val="auto"/>
          <w:sz w:val="20"/>
          <w:szCs w:val="20"/>
          <w:lang w:val="es-ES"/>
        </w:rPr>
      </w:pPr>
      <w:bookmarkStart w:name="_Toc251066176" w:id="2"/>
    </w:p>
    <w:p w:rsidRPr="00930D47" w:rsidR="00776F91" w:rsidP="00930D47" w:rsidRDefault="00776F91" w14:paraId="040AA255" w14:textId="77777777">
      <w:pPr>
        <w:numPr>
          <w:ilvl w:val="0"/>
          <w:numId w:val="4"/>
        </w:numPr>
        <w:rPr>
          <w:rFonts w:ascii="Arial Narrow" w:hAnsi="Arial Narrow" w:cs="Arial"/>
          <w:b/>
          <w:sz w:val="20"/>
        </w:rPr>
      </w:pPr>
      <w:bookmarkStart w:name="_Toc251066177" w:id="3"/>
      <w:bookmarkEnd w:id="2"/>
      <w:r w:rsidRPr="00930D47">
        <w:rPr>
          <w:rFonts w:ascii="Arial Narrow" w:hAnsi="Arial Narrow" w:cs="Arial"/>
          <w:b/>
          <w:sz w:val="20"/>
        </w:rPr>
        <w:t>PROBLEMA O NECESIDAD</w:t>
      </w:r>
    </w:p>
    <w:p w:rsidRPr="00930D47" w:rsidR="00D92AD7" w:rsidP="00930D47" w:rsidRDefault="00D92AD7" w14:paraId="0E27B00A" w14:textId="77777777">
      <w:pPr>
        <w:pStyle w:val="Subttulo"/>
        <w:numPr>
          <w:ilvl w:val="0"/>
          <w:numId w:val="0"/>
        </w:numPr>
        <w:ind w:left="720"/>
        <w:rPr>
          <w:rFonts w:ascii="Arial Narrow" w:hAnsi="Arial Narrow"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930D47" w:rsidR="00B77A6D" w:rsidTr="1FC9017D" w14:paraId="65802C25" w14:textId="77777777">
        <w:trPr>
          <w:jc w:val="center"/>
        </w:trPr>
        <w:tc>
          <w:tcPr>
            <w:tcW w:w="10350" w:type="dxa"/>
            <w:shd w:val="clear" w:color="auto" w:fill="DBDBDB" w:themeFill="accent3" w:themeFillTint="66"/>
            <w:tcMar/>
          </w:tcPr>
          <w:p w:rsidRPr="00930D47" w:rsidR="00B77A6D" w:rsidP="00930D47" w:rsidRDefault="00B77A6D" w14:paraId="60061E4C" w14:textId="77777777">
            <w:pPr>
              <w:ind w:left="360"/>
              <w:rPr>
                <w:rFonts w:ascii="Arial Narrow" w:hAnsi="Arial Narrow" w:cs="Arial"/>
                <w:b/>
                <w:sz w:val="20"/>
              </w:rPr>
            </w:pPr>
          </w:p>
          <w:p w:rsidRPr="00930D47" w:rsidR="00B77A6D" w:rsidP="00930D47" w:rsidRDefault="00B77A6D" w14:paraId="700D6807" w14:textId="77777777">
            <w:pPr>
              <w:ind w:left="360"/>
              <w:jc w:val="left"/>
              <w:rPr>
                <w:rFonts w:ascii="Arial Narrow" w:hAnsi="Arial Narrow" w:cs="Arial"/>
                <w:b/>
                <w:sz w:val="20"/>
              </w:rPr>
            </w:pPr>
            <w:r w:rsidRPr="00930D47">
              <w:rPr>
                <w:rFonts w:ascii="Arial Narrow" w:hAnsi="Arial Narrow" w:cs="Arial"/>
                <w:b/>
                <w:sz w:val="20"/>
              </w:rPr>
              <w:t>PROBLEMA O NECESIDAD</w:t>
            </w:r>
          </w:p>
        </w:tc>
      </w:tr>
      <w:tr w:rsidRPr="00930D47" w:rsidR="004123CE" w:rsidTr="1FC9017D" w14:paraId="5FC17DA8" w14:textId="77777777">
        <w:trPr>
          <w:trHeight w:val="2528"/>
          <w:jc w:val="center"/>
        </w:trPr>
        <w:tc>
          <w:tcPr>
            <w:tcW w:w="10350" w:type="dxa"/>
            <w:tcMar/>
          </w:tcPr>
          <w:p w:rsidRPr="00930D47" w:rsidR="004123CE" w:rsidP="00930D47" w:rsidRDefault="004123CE" w14:paraId="44EAFD9C" w14:textId="77777777">
            <w:pPr>
              <w:rPr>
                <w:rFonts w:ascii="Arial Narrow" w:hAnsi="Arial Narrow" w:cs="Arial"/>
                <w:b/>
                <w:sz w:val="20"/>
              </w:rPr>
            </w:pPr>
          </w:p>
          <w:p w:rsidRPr="00930D47" w:rsidR="004123CE" w:rsidP="00930D47" w:rsidRDefault="004123CE" w14:paraId="24F4426A" w14:textId="77777777">
            <w:pPr>
              <w:ind w:left="708"/>
              <w:rPr>
                <w:rFonts w:ascii="Arial Narrow" w:hAnsi="Arial Narrow" w:cs="Arial"/>
                <w:b/>
                <w:sz w:val="20"/>
              </w:rPr>
            </w:pPr>
            <w:r w:rsidRPr="00930D47">
              <w:rPr>
                <w:rFonts w:ascii="Arial Narrow" w:hAnsi="Arial Narrow" w:cs="Arial"/>
                <w:b/>
                <w:sz w:val="20"/>
              </w:rPr>
              <w:t>Escriba aquí el problema:</w:t>
            </w:r>
          </w:p>
          <w:p w:rsidRPr="00930D47" w:rsidR="004123CE" w:rsidP="00930D47" w:rsidRDefault="004123CE" w14:paraId="4B94D5A5" w14:textId="77777777">
            <w:pPr>
              <w:rPr>
                <w:rFonts w:ascii="Arial Narrow" w:hAnsi="Arial Narrow" w:cs="Arial"/>
                <w:sz w:val="20"/>
              </w:rPr>
            </w:pPr>
          </w:p>
          <w:p w:rsidRPr="00930D47" w:rsidR="004123CE" w:rsidP="00930D47" w:rsidRDefault="00BE243E" w14:paraId="064F3251" w14:textId="77777777">
            <w:pPr>
              <w:ind w:left="708"/>
              <w:rPr>
                <w:rFonts w:ascii="Arial Narrow" w:hAnsi="Arial Narrow" w:cs="Arial"/>
                <w:sz w:val="20"/>
              </w:rPr>
            </w:pPr>
            <w:r w:rsidRPr="00930D47">
              <w:rPr>
                <w:rFonts w:ascii="Arial Narrow" w:hAnsi="Arial Narrow" w:cs="Arial"/>
                <w:sz w:val="20"/>
              </w:rPr>
              <w:t xml:space="preserve">La </w:t>
            </w:r>
            <w:r w:rsidRPr="00930D47" w:rsidR="005D76AA">
              <w:rPr>
                <w:rFonts w:ascii="Arial Narrow" w:hAnsi="Arial Narrow" w:cs="Arial"/>
                <w:sz w:val="20"/>
              </w:rPr>
              <w:t>gestión del riesgo de desastres es un tema prioritario para la ejecución de los procesos de planificación nacional y distrital. De hecho, desde el año 2012, a través de la ley 1523, se disponen las condiciones de la gestión del riesgo como un proceso social y se dictan las disposiciones correspondientes para garantizar que los procesos de conocimiento y reducción del riesgo; y el manejo del desastre, sean requisitos para los procesos de planificación y demás proceso del estado y de la comunidad.</w:t>
            </w:r>
            <w:r w:rsidRPr="00930D47" w:rsidR="005D76AA">
              <w:rPr>
                <w:rStyle w:val="Refdenotaalpie"/>
                <w:rFonts w:ascii="Arial Narrow" w:hAnsi="Arial Narrow" w:cs="Arial"/>
                <w:sz w:val="20"/>
              </w:rPr>
              <w:footnoteReference w:id="1"/>
            </w:r>
          </w:p>
          <w:p w:rsidRPr="00930D47" w:rsidR="001A4E7E" w:rsidP="72F787C7" w:rsidRDefault="0D7AD903" w14:paraId="3DEEC669" w14:textId="75430144">
            <w:pPr>
              <w:ind w:left="708"/>
              <w:rPr>
                <w:rFonts w:ascii="Arial Narrow" w:hAnsi="Arial Narrow" w:cs="Arial"/>
                <w:sz w:val="20"/>
              </w:rPr>
            </w:pPr>
            <w:r w:rsidRPr="72F787C7">
              <w:rPr>
                <w:rFonts w:ascii="Arial Narrow" w:hAnsi="Arial Narrow" w:cs="Arial"/>
                <w:sz w:val="20"/>
              </w:rPr>
              <w:t xml:space="preserve"> </w:t>
            </w:r>
          </w:p>
          <w:p w:rsidRPr="00930D47" w:rsidR="001A4E7E" w:rsidP="00930D47" w:rsidRDefault="001A4E7E" w14:paraId="1A133BE3" w14:textId="77777777">
            <w:pPr>
              <w:ind w:left="708"/>
              <w:rPr>
                <w:rFonts w:ascii="Arial Narrow" w:hAnsi="Arial Narrow" w:cs="Arial"/>
                <w:sz w:val="20"/>
              </w:rPr>
            </w:pPr>
            <w:r w:rsidRPr="00930D47">
              <w:rPr>
                <w:rFonts w:ascii="Arial Narrow" w:hAnsi="Arial Narrow" w:cs="Arial"/>
                <w:sz w:val="20"/>
              </w:rPr>
              <w:t>Gracias a est</w:t>
            </w:r>
            <w:r w:rsidRPr="00930D47" w:rsidR="00D83876">
              <w:rPr>
                <w:rFonts w:ascii="Arial Narrow" w:hAnsi="Arial Narrow" w:cs="Arial"/>
                <w:sz w:val="20"/>
              </w:rPr>
              <w:t xml:space="preserve">e cambio normativo y, a la luz de los procesos de gestión de riesgos, el Distrito Capital, mediante el Acuerdo 546 de 2013 y sus posteriores Decretos 172, 173 y 174 de 2014, crean el Sistema Distrital de Gestión del Riesgo y Cambio Climático de la ciudad de Bogotá, el </w:t>
            </w:r>
            <w:r w:rsidRPr="00930D47" w:rsidR="005D78CA">
              <w:rPr>
                <w:rFonts w:ascii="Arial Narrow" w:hAnsi="Arial Narrow" w:cs="Arial"/>
                <w:sz w:val="20"/>
              </w:rPr>
              <w:t xml:space="preserve">Instituto Distrital de Gestión del Riesgo y Cambio Climático IDIGER en vez del Fondo de Prevención y Atención de Emergencias FOPAE, y cambiar su administración de la Secretaría Distrital de Gobierno a la Secretaría Distrital de Ambiente, y crear el Fondo Distrital de Gestión de Riesgos y Cambio Climático – FONDIGER. Este cambio no solo permitió focalizar los procesos de gestión del riesgo de desastres a la luz del cambio climático, sino que adicionalmente generó una articulación </w:t>
            </w:r>
            <w:r w:rsidRPr="00930D47" w:rsidR="005D78CA">
              <w:rPr>
                <w:rFonts w:ascii="Arial Narrow" w:hAnsi="Arial Narrow" w:cs="Arial"/>
                <w:sz w:val="20"/>
              </w:rPr>
              <w:lastRenderedPageBreak/>
              <w:t>interinstitucional para que los procesos de gestión del riesgo de desastres fueran transversales a las instancias distritales y a las diversas secretarías de la ciudad.</w:t>
            </w:r>
          </w:p>
          <w:p w:rsidRPr="00930D47" w:rsidR="009C0677" w:rsidP="00930D47" w:rsidRDefault="009C0677" w14:paraId="3656B9AB" w14:textId="77777777">
            <w:pPr>
              <w:ind w:left="708"/>
              <w:rPr>
                <w:rFonts w:ascii="Arial Narrow" w:hAnsi="Arial Narrow" w:cs="Arial"/>
                <w:sz w:val="20"/>
              </w:rPr>
            </w:pPr>
          </w:p>
          <w:p w:rsidRPr="00930D47" w:rsidR="009C0677" w:rsidP="00930D47" w:rsidRDefault="009C0677" w14:paraId="52F78753" w14:textId="77777777">
            <w:pPr>
              <w:autoSpaceDE w:val="0"/>
              <w:autoSpaceDN w:val="0"/>
              <w:adjustRightInd w:val="0"/>
              <w:ind w:left="653"/>
              <w:rPr>
                <w:rFonts w:ascii="Arial Narrow" w:hAnsi="Arial Narrow" w:cs="Arial"/>
                <w:sz w:val="20"/>
              </w:rPr>
            </w:pPr>
            <w:r w:rsidRPr="00930D47">
              <w:rPr>
                <w:rFonts w:ascii="Arial Narrow" w:hAnsi="Arial Narrow" w:cs="Arial"/>
                <w:sz w:val="20"/>
              </w:rPr>
              <w:t xml:space="preserve">Mediante el Acuerdo 02 del 22 de diciembre de 2015 se aprobó el Plan de Distrital de Gestión de Riesgos y Cambio Climático para Bogotá D.C., 2015 – 2050, el cual fue adoptado por el Distrito a través del Decreto 579 de 2015. El Plan incluye objetivos, programas, metas, líneas estratégicas y proyectos prioritarios para la gestión del riesgo (de distintos tipos) en la ciudad. Cabe resaltar </w:t>
            </w:r>
            <w:proofErr w:type="gramStart"/>
            <w:r w:rsidRPr="00930D47">
              <w:rPr>
                <w:rFonts w:ascii="Arial Narrow" w:hAnsi="Arial Narrow" w:cs="Arial"/>
                <w:sz w:val="20"/>
              </w:rPr>
              <w:t>que</w:t>
            </w:r>
            <w:proofErr w:type="gramEnd"/>
            <w:r w:rsidRPr="00930D47">
              <w:rPr>
                <w:rFonts w:ascii="Arial Narrow" w:hAnsi="Arial Narrow" w:cs="Arial"/>
                <w:sz w:val="20"/>
              </w:rPr>
              <w:t xml:space="preserve"> entre los objetivos establecidos, se contempla la Estrategia Distrital de Respuesta a Emergencias; ambos instrumentos de planificación se desarrollaron con base en los lineamientos establecidos en la Ley 1523 de 2012, el Acuerdo 546 de 2013 y los Decretos 172, 173 y 174 de 2014, normativa que orienta la Gestión del Riesgo en Bogotá.</w:t>
            </w:r>
          </w:p>
          <w:p w:rsidRPr="00930D47" w:rsidR="009C0677" w:rsidP="00930D47" w:rsidRDefault="009C0677" w14:paraId="45FB0818" w14:textId="77777777">
            <w:pPr>
              <w:autoSpaceDE w:val="0"/>
              <w:autoSpaceDN w:val="0"/>
              <w:adjustRightInd w:val="0"/>
              <w:rPr>
                <w:rFonts w:ascii="Arial Narrow" w:hAnsi="Arial Narrow" w:cs="Arial"/>
                <w:sz w:val="20"/>
              </w:rPr>
            </w:pPr>
          </w:p>
          <w:p w:rsidRPr="00930D47" w:rsidR="009C0677" w:rsidP="00930D47" w:rsidRDefault="009C0677" w14:paraId="03931DC9" w14:textId="77777777">
            <w:pPr>
              <w:autoSpaceDE w:val="0"/>
              <w:autoSpaceDN w:val="0"/>
              <w:adjustRightInd w:val="0"/>
              <w:ind w:left="653"/>
              <w:rPr>
                <w:rFonts w:ascii="Arial Narrow" w:hAnsi="Arial Narrow" w:cs="Arial"/>
                <w:sz w:val="20"/>
              </w:rPr>
            </w:pPr>
            <w:r w:rsidRPr="00930D47">
              <w:rPr>
                <w:rFonts w:ascii="Arial Narrow" w:hAnsi="Arial Narrow" w:cs="Arial"/>
                <w:sz w:val="20"/>
              </w:rPr>
              <w:t>La Estrategia Distrital de Respuesta a Emergencias, es el Marco de Actuación de las entidades del Sistema Distrital de Gestión de Riesgos y Cambio Climático (SDGR-CC), el cual es aplicable para la atención en emergencias o desastres generada por cualquier evento de origen natural, socio natural o antrópico. Este Marco permite la coordinación operativa basada en la prestación de los dieciséis (16) servicios de respuesta: accesibilidad y transporte, salud, búsqueda y rescate, extinción de incendios, manejo de materiales y/o residuos peligrosos, evacuación asistida, ayuda humanitaria, alojamientos temporales, agua potable, energía y gas, telecomunicaciones para la comunidad, restablecimiento de contactos familiares, saneamiento básico, manejo de escombros y obras de emergencia, manejo de cadáveres y seguridad y convivencia.</w:t>
            </w:r>
          </w:p>
          <w:p w:rsidRPr="00930D47" w:rsidR="009C0677" w:rsidP="00930D47" w:rsidRDefault="009C0677" w14:paraId="049F31CB" w14:textId="77777777">
            <w:pPr>
              <w:autoSpaceDE w:val="0"/>
              <w:autoSpaceDN w:val="0"/>
              <w:adjustRightInd w:val="0"/>
              <w:ind w:left="653"/>
              <w:rPr>
                <w:rFonts w:ascii="Arial Narrow" w:hAnsi="Arial Narrow" w:cs="Arial"/>
                <w:sz w:val="20"/>
              </w:rPr>
            </w:pPr>
          </w:p>
          <w:p w:rsidRPr="00930D47" w:rsidR="009C0677" w:rsidP="00930D47" w:rsidRDefault="009C0677" w14:paraId="3A15C47A" w14:textId="77777777">
            <w:pPr>
              <w:autoSpaceDE w:val="0"/>
              <w:autoSpaceDN w:val="0"/>
              <w:adjustRightInd w:val="0"/>
              <w:ind w:left="653"/>
              <w:rPr>
                <w:rFonts w:ascii="Arial Narrow" w:hAnsi="Arial Narrow" w:cs="Arial"/>
                <w:sz w:val="20"/>
              </w:rPr>
            </w:pPr>
            <w:r w:rsidRPr="00930D47">
              <w:rPr>
                <w:rFonts w:ascii="Arial Narrow" w:hAnsi="Arial Narrow" w:cs="Arial"/>
                <w:sz w:val="20"/>
              </w:rPr>
              <w:t>En este orden, las Alcaldías Locales, de acuerdo con sus escenarios de riesgos, debe contar con el equipamiento que les permita brindar una primera respuesta para la prestación de los servicios de respuesta o el desarrollo de actividades de gestión de riesgos en su territorio.</w:t>
            </w:r>
          </w:p>
          <w:p w:rsidRPr="00930D47" w:rsidR="005D78CA" w:rsidP="00930D47" w:rsidRDefault="005D78CA" w14:paraId="53128261" w14:textId="77777777">
            <w:pPr>
              <w:ind w:left="708"/>
              <w:rPr>
                <w:rFonts w:ascii="Arial Narrow" w:hAnsi="Arial Narrow" w:cs="Arial"/>
                <w:sz w:val="20"/>
              </w:rPr>
            </w:pPr>
          </w:p>
          <w:p w:rsidRPr="00930D47" w:rsidR="005D78CA" w:rsidP="00930D47" w:rsidRDefault="005D78CA" w14:paraId="21ABEF12" w14:textId="77777777">
            <w:pPr>
              <w:ind w:left="708"/>
              <w:rPr>
                <w:rFonts w:ascii="Arial Narrow" w:hAnsi="Arial Narrow" w:cs="Arial"/>
                <w:sz w:val="20"/>
              </w:rPr>
            </w:pPr>
            <w:r w:rsidRPr="00930D47">
              <w:rPr>
                <w:rFonts w:ascii="Arial Narrow" w:hAnsi="Arial Narrow" w:cs="Arial"/>
                <w:sz w:val="20"/>
              </w:rPr>
              <w:t>Estos procesos de actualización de condiciones generaron un trabajo bastante fuerte en las localidades, entre los cuales se adoptaron los reglamentos internos de los Consejos Locales de Gestión del Riesgo y Cambio Climático CLGRCC, así como los Planes Locales de Gestión del Riesgo</w:t>
            </w:r>
            <w:r w:rsidRPr="00930D47" w:rsidR="003F0920">
              <w:rPr>
                <w:rFonts w:ascii="Arial Narrow" w:hAnsi="Arial Narrow" w:cs="Arial"/>
                <w:sz w:val="20"/>
              </w:rPr>
              <w:t xml:space="preserve"> y Cambio Climático</w:t>
            </w:r>
            <w:r w:rsidRPr="00930D47">
              <w:rPr>
                <w:rFonts w:ascii="Arial Narrow" w:hAnsi="Arial Narrow" w:cs="Arial"/>
                <w:sz w:val="20"/>
              </w:rPr>
              <w:t xml:space="preserve"> PLGR</w:t>
            </w:r>
            <w:r w:rsidRPr="00930D47" w:rsidR="003F0920">
              <w:rPr>
                <w:rFonts w:ascii="Arial Narrow" w:hAnsi="Arial Narrow" w:cs="Arial"/>
                <w:sz w:val="20"/>
              </w:rPr>
              <w:t>CC</w:t>
            </w:r>
            <w:r w:rsidRPr="00930D47">
              <w:rPr>
                <w:rFonts w:ascii="Arial Narrow" w:hAnsi="Arial Narrow" w:cs="Arial"/>
                <w:sz w:val="20"/>
              </w:rPr>
              <w:t xml:space="preserve">. Para el caso de la localidad de San Cristóbal, </w:t>
            </w:r>
            <w:r w:rsidRPr="00930D47" w:rsidR="003F0920">
              <w:rPr>
                <w:rFonts w:ascii="Arial Narrow" w:hAnsi="Arial Narrow" w:cs="Arial"/>
                <w:sz w:val="20"/>
              </w:rPr>
              <w:t xml:space="preserve">se adoptó el reglamento del CLGRCC-SC en el año 2016 y se adoptó el PLGRCC-SC en 2019 mediante el Decreto Local 011 de 2019. Dicho plan, realiza una caracterización de </w:t>
            </w:r>
            <w:r w:rsidRPr="00930D47" w:rsidR="00BC5C42">
              <w:rPr>
                <w:rFonts w:ascii="Arial Narrow" w:hAnsi="Arial Narrow" w:cs="Arial"/>
                <w:sz w:val="20"/>
              </w:rPr>
              <w:t>los escenarios de riesgos más recurrentes de la localidad. Estos escenarios fueron</w:t>
            </w:r>
            <w:r w:rsidRPr="00930D47" w:rsidR="00BC5C42">
              <w:rPr>
                <w:rStyle w:val="Refdenotaalpie"/>
                <w:rFonts w:ascii="Arial Narrow" w:hAnsi="Arial Narrow" w:cs="Arial"/>
                <w:sz w:val="20"/>
              </w:rPr>
              <w:footnoteReference w:id="2"/>
            </w:r>
            <w:r w:rsidRPr="00930D47" w:rsidR="00BC5C42">
              <w:rPr>
                <w:rFonts w:ascii="Arial Narrow" w:hAnsi="Arial Narrow" w:cs="Arial"/>
                <w:sz w:val="20"/>
              </w:rPr>
              <w:t>:</w:t>
            </w:r>
          </w:p>
          <w:p w:rsidRPr="00930D47" w:rsidR="00BC5C42" w:rsidP="00930D47" w:rsidRDefault="00BC5C42" w14:paraId="62486C05" w14:textId="77777777">
            <w:pPr>
              <w:ind w:left="708"/>
              <w:rPr>
                <w:rFonts w:ascii="Arial Narrow" w:hAnsi="Arial Narrow" w:cs="Arial"/>
                <w:sz w:val="20"/>
              </w:rPr>
            </w:pPr>
          </w:p>
          <w:p w:rsidRPr="00930D47" w:rsidR="00BC5C42" w:rsidP="00930D47" w:rsidRDefault="00BC5C42" w14:paraId="28A9231E" w14:textId="77777777">
            <w:pPr>
              <w:numPr>
                <w:ilvl w:val="0"/>
                <w:numId w:val="39"/>
              </w:numPr>
              <w:rPr>
                <w:rFonts w:ascii="Arial Narrow" w:hAnsi="Arial Narrow" w:cs="Arial"/>
                <w:sz w:val="20"/>
              </w:rPr>
            </w:pPr>
            <w:r w:rsidRPr="00930D47">
              <w:rPr>
                <w:rFonts w:ascii="Arial Narrow" w:hAnsi="Arial Narrow" w:cs="Arial"/>
                <w:sz w:val="20"/>
              </w:rPr>
              <w:t>Movimientos en Masa</w:t>
            </w:r>
          </w:p>
          <w:p w:rsidRPr="00930D47" w:rsidR="00BC5C42" w:rsidP="00930D47" w:rsidRDefault="00BC5C42" w14:paraId="3EEAD971" w14:textId="77777777">
            <w:pPr>
              <w:numPr>
                <w:ilvl w:val="0"/>
                <w:numId w:val="39"/>
              </w:numPr>
              <w:rPr>
                <w:rFonts w:ascii="Arial Narrow" w:hAnsi="Arial Narrow" w:cs="Arial"/>
                <w:sz w:val="20"/>
              </w:rPr>
            </w:pPr>
            <w:r w:rsidRPr="00930D47">
              <w:rPr>
                <w:rFonts w:ascii="Arial Narrow" w:hAnsi="Arial Narrow" w:cs="Arial"/>
                <w:sz w:val="20"/>
              </w:rPr>
              <w:t xml:space="preserve">Avenidas Forestales </w:t>
            </w:r>
          </w:p>
          <w:p w:rsidRPr="00930D47" w:rsidR="00BC5C42" w:rsidP="00930D47" w:rsidRDefault="00BC5C42" w14:paraId="554F9B15" w14:textId="77777777">
            <w:pPr>
              <w:numPr>
                <w:ilvl w:val="0"/>
                <w:numId w:val="39"/>
              </w:numPr>
              <w:rPr>
                <w:rFonts w:ascii="Arial Narrow" w:hAnsi="Arial Narrow" w:cs="Arial"/>
                <w:sz w:val="20"/>
              </w:rPr>
            </w:pPr>
            <w:r w:rsidRPr="00930D47">
              <w:rPr>
                <w:rFonts w:ascii="Arial Narrow" w:hAnsi="Arial Narrow" w:cs="Arial"/>
                <w:sz w:val="20"/>
              </w:rPr>
              <w:t>Incendios Forestales</w:t>
            </w:r>
          </w:p>
          <w:p w:rsidRPr="00930D47" w:rsidR="00BC5C42" w:rsidP="00930D47" w:rsidRDefault="00BC5C42" w14:paraId="116FEAA0" w14:textId="77777777">
            <w:pPr>
              <w:numPr>
                <w:ilvl w:val="0"/>
                <w:numId w:val="39"/>
              </w:numPr>
              <w:rPr>
                <w:rFonts w:ascii="Arial Narrow" w:hAnsi="Arial Narrow" w:cs="Arial"/>
                <w:sz w:val="20"/>
              </w:rPr>
            </w:pPr>
            <w:r w:rsidRPr="00930D47">
              <w:rPr>
                <w:rFonts w:ascii="Arial Narrow" w:hAnsi="Arial Narrow" w:cs="Arial"/>
                <w:sz w:val="20"/>
              </w:rPr>
              <w:t>Aglomeraciones de Público</w:t>
            </w:r>
          </w:p>
          <w:p w:rsidRPr="00930D47" w:rsidR="00BC5C42" w:rsidP="00930D47" w:rsidRDefault="00BC5C42" w14:paraId="2505AE24" w14:textId="77777777">
            <w:pPr>
              <w:numPr>
                <w:ilvl w:val="0"/>
                <w:numId w:val="39"/>
              </w:numPr>
              <w:rPr>
                <w:rFonts w:ascii="Arial Narrow" w:hAnsi="Arial Narrow" w:cs="Arial"/>
                <w:sz w:val="20"/>
              </w:rPr>
            </w:pPr>
            <w:r w:rsidRPr="00930D47">
              <w:rPr>
                <w:rFonts w:ascii="Arial Narrow" w:hAnsi="Arial Narrow" w:cs="Arial"/>
                <w:sz w:val="20"/>
              </w:rPr>
              <w:t>Accidentes de Tránsito</w:t>
            </w:r>
          </w:p>
          <w:p w:rsidRPr="00930D47" w:rsidR="00BC5C42" w:rsidP="00930D47" w:rsidRDefault="00BC5C42" w14:paraId="1DD8070D" w14:textId="77777777">
            <w:pPr>
              <w:numPr>
                <w:ilvl w:val="0"/>
                <w:numId w:val="39"/>
              </w:numPr>
              <w:rPr>
                <w:rFonts w:ascii="Arial Narrow" w:hAnsi="Arial Narrow" w:cs="Arial"/>
                <w:sz w:val="20"/>
              </w:rPr>
            </w:pPr>
            <w:r w:rsidRPr="00930D47">
              <w:rPr>
                <w:rFonts w:ascii="Arial Narrow" w:hAnsi="Arial Narrow" w:cs="Arial"/>
                <w:sz w:val="20"/>
              </w:rPr>
              <w:t>Riesgo Sanitario por Deficiente Disposición de Residuos Sólidos</w:t>
            </w:r>
          </w:p>
          <w:p w:rsidRPr="00930D47" w:rsidR="00BC5C42" w:rsidP="00930D47" w:rsidRDefault="00BC5C42" w14:paraId="5EB26C19" w14:textId="77777777">
            <w:pPr>
              <w:numPr>
                <w:ilvl w:val="0"/>
                <w:numId w:val="39"/>
              </w:numPr>
              <w:rPr>
                <w:rFonts w:ascii="Arial Narrow" w:hAnsi="Arial Narrow" w:cs="Arial"/>
                <w:sz w:val="20"/>
              </w:rPr>
            </w:pPr>
            <w:r w:rsidRPr="00930D47">
              <w:rPr>
                <w:rFonts w:ascii="Arial Narrow" w:hAnsi="Arial Narrow" w:cs="Arial"/>
                <w:sz w:val="20"/>
              </w:rPr>
              <w:t>Elementos Expuestos en Establecimientos Educativos</w:t>
            </w:r>
          </w:p>
          <w:p w:rsidRPr="00930D47" w:rsidR="0001110C" w:rsidP="00930D47" w:rsidRDefault="0001110C" w14:paraId="4101652C" w14:textId="77777777">
            <w:pPr>
              <w:ind w:left="1428"/>
              <w:rPr>
                <w:rFonts w:ascii="Arial Narrow" w:hAnsi="Arial Narrow" w:cs="Arial"/>
                <w:sz w:val="20"/>
              </w:rPr>
            </w:pPr>
          </w:p>
          <w:p w:rsidRPr="00930D47" w:rsidR="00F353D5" w:rsidP="00930D47" w:rsidRDefault="0001110C" w14:paraId="17A66455" w14:textId="77777777">
            <w:pPr>
              <w:ind w:left="792"/>
              <w:rPr>
                <w:rFonts w:ascii="Arial Narrow" w:hAnsi="Arial Narrow" w:cs="Arial"/>
                <w:sz w:val="20"/>
              </w:rPr>
            </w:pPr>
            <w:r w:rsidRPr="00930D47">
              <w:rPr>
                <w:rFonts w:ascii="Arial Narrow" w:hAnsi="Arial Narrow" w:cs="Arial"/>
                <w:sz w:val="20"/>
              </w:rPr>
              <w:t>Esta caracterización generó unas condiciones de posibilidad para las acciones de corto, mediano y largo plazo que respondan a estos escenarios caracterizados</w:t>
            </w:r>
            <w:r w:rsidRPr="00930D47" w:rsidR="00EE2039">
              <w:rPr>
                <w:rFonts w:ascii="Arial Narrow" w:hAnsi="Arial Narrow" w:cs="Arial"/>
                <w:sz w:val="20"/>
              </w:rPr>
              <w:t>, de acuerdo con los proceso</w:t>
            </w:r>
            <w:r w:rsidRPr="00930D47" w:rsidR="00F353D5">
              <w:rPr>
                <w:rFonts w:ascii="Arial Narrow" w:hAnsi="Arial Narrow" w:cs="Arial"/>
                <w:sz w:val="20"/>
              </w:rPr>
              <w:t>s</w:t>
            </w:r>
            <w:r w:rsidRPr="00930D47" w:rsidR="00EE2039">
              <w:rPr>
                <w:rFonts w:ascii="Arial Narrow" w:hAnsi="Arial Narrow" w:cs="Arial"/>
                <w:sz w:val="20"/>
              </w:rPr>
              <w:t xml:space="preserve"> estratégicos de la Ley 1523 de 2012 (Conocimiento, reducción y manejo). </w:t>
            </w:r>
            <w:r w:rsidRPr="00930D47" w:rsidR="00F353D5">
              <w:rPr>
                <w:rFonts w:ascii="Arial Narrow" w:hAnsi="Arial Narrow" w:cs="Arial"/>
                <w:sz w:val="20"/>
              </w:rPr>
              <w:t>La base para la selección de estos escenarios fue la recurrencia de estos y las condiciones mismas de la localidad.</w:t>
            </w:r>
          </w:p>
          <w:p w:rsidRPr="00930D47" w:rsidR="00F353D5" w:rsidP="00930D47" w:rsidRDefault="00F353D5" w14:paraId="4B99056E" w14:textId="77777777">
            <w:pPr>
              <w:ind w:left="792"/>
              <w:rPr>
                <w:rFonts w:ascii="Arial Narrow" w:hAnsi="Arial Narrow" w:cs="Arial"/>
                <w:sz w:val="20"/>
              </w:rPr>
            </w:pPr>
          </w:p>
          <w:p w:rsidRPr="00930D47" w:rsidR="00817615" w:rsidP="00930D47" w:rsidRDefault="00F353D5" w14:paraId="2778475D" w14:textId="77777777">
            <w:pPr>
              <w:ind w:left="792"/>
              <w:rPr>
                <w:rFonts w:ascii="Arial Narrow" w:hAnsi="Arial Narrow" w:cs="Arial"/>
                <w:sz w:val="20"/>
              </w:rPr>
            </w:pPr>
            <w:r w:rsidRPr="00930D47">
              <w:rPr>
                <w:rFonts w:ascii="Arial Narrow" w:hAnsi="Arial Narrow" w:cs="Arial"/>
                <w:sz w:val="20"/>
              </w:rPr>
              <w:t>De hecho, la localidad de San Cristóbal, por ubicarse en zona de ladera</w:t>
            </w:r>
            <w:r w:rsidRPr="00930D47" w:rsidR="00FE1507">
              <w:rPr>
                <w:rFonts w:ascii="Arial Narrow" w:hAnsi="Arial Narrow" w:cs="Arial"/>
                <w:sz w:val="20"/>
              </w:rPr>
              <w:t>, el cual es veinticinco por ciento (25%) casco urbano, dividido en cinco (05) Unidades de Planificación Zonal UPZ, y un setenta y cinco por ciento (75%) es suelo rural y protegido, de conformidad con las disposiciones del Consejo de Estado. Del mismo modo, la localidad cuenta con var</w:t>
            </w:r>
            <w:r w:rsidRPr="00930D47" w:rsidR="004D1561">
              <w:rPr>
                <w:rFonts w:ascii="Arial Narrow" w:hAnsi="Arial Narrow" w:cs="Arial"/>
                <w:sz w:val="20"/>
              </w:rPr>
              <w:t>ias cuencas hídricas que conforman la estructura ecológica principal de la misma</w:t>
            </w:r>
            <w:r w:rsidRPr="00930D47" w:rsidR="004D1561">
              <w:rPr>
                <w:rStyle w:val="Refdenotaalpie"/>
                <w:rFonts w:ascii="Arial Narrow" w:hAnsi="Arial Narrow" w:cs="Arial"/>
                <w:sz w:val="20"/>
              </w:rPr>
              <w:footnoteReference w:id="3"/>
            </w:r>
            <w:r w:rsidRPr="00930D47" w:rsidR="004D1561">
              <w:rPr>
                <w:rFonts w:ascii="Arial Narrow" w:hAnsi="Arial Narrow" w:cs="Arial"/>
                <w:sz w:val="20"/>
              </w:rPr>
              <w:t xml:space="preserve">. Estas condiciones topográficas e hidrográficas generan vulnerabilidad frente a los riesgos naturales y antrópicos de la localidad en general. </w:t>
            </w:r>
          </w:p>
          <w:p w:rsidRPr="00930D47" w:rsidR="004D1561" w:rsidP="00930D47" w:rsidRDefault="004D1561" w14:paraId="1299C43A" w14:textId="77777777">
            <w:pPr>
              <w:ind w:left="792"/>
              <w:rPr>
                <w:rFonts w:ascii="Arial Narrow" w:hAnsi="Arial Narrow" w:cs="Arial"/>
                <w:sz w:val="20"/>
              </w:rPr>
            </w:pPr>
          </w:p>
          <w:p w:rsidRPr="00930D47" w:rsidR="004D1561" w:rsidP="00930D47" w:rsidRDefault="004D1561" w14:paraId="05F4E832" w14:textId="77777777">
            <w:pPr>
              <w:ind w:left="792"/>
              <w:rPr>
                <w:rFonts w:ascii="Arial Narrow" w:hAnsi="Arial Narrow" w:cs="Arial"/>
                <w:sz w:val="20"/>
              </w:rPr>
            </w:pPr>
            <w:r w:rsidRPr="00930D47">
              <w:rPr>
                <w:rFonts w:ascii="Arial Narrow" w:hAnsi="Arial Narrow" w:cs="Arial"/>
                <w:sz w:val="20"/>
              </w:rPr>
              <w:t>De hecho, dentro del Plan Local</w:t>
            </w:r>
            <w:r w:rsidRPr="00930D47" w:rsidR="00923BF4">
              <w:rPr>
                <w:rFonts w:ascii="Arial Narrow" w:hAnsi="Arial Narrow" w:cs="Arial"/>
                <w:sz w:val="20"/>
              </w:rPr>
              <w:t xml:space="preserve"> de Gestión de Riesgos y Cambio Climático de la localidad de San Cristóbal (Decreto Local 011 de 2019)</w:t>
            </w:r>
            <w:r w:rsidRPr="00930D47">
              <w:rPr>
                <w:rFonts w:ascii="Arial Narrow" w:hAnsi="Arial Narrow" w:cs="Arial"/>
                <w:sz w:val="20"/>
              </w:rPr>
              <w:t xml:space="preserve"> se caracterizan treinta y ocho (38) puntos críticos por remoción en masa, de los cuales se encuentran en la actualidad veinti</w:t>
            </w:r>
            <w:r w:rsidRPr="00930D47" w:rsidR="00EC6CBF">
              <w:rPr>
                <w:rFonts w:ascii="Arial Narrow" w:hAnsi="Arial Narrow" w:cs="Arial"/>
                <w:sz w:val="20"/>
              </w:rPr>
              <w:t>cuatro</w:t>
            </w:r>
            <w:r w:rsidRPr="00930D47">
              <w:rPr>
                <w:rFonts w:ascii="Arial Narrow" w:hAnsi="Arial Narrow" w:cs="Arial"/>
                <w:sz w:val="20"/>
              </w:rPr>
              <w:t xml:space="preserve"> (2</w:t>
            </w:r>
            <w:r w:rsidRPr="00930D47" w:rsidR="00EC6CBF">
              <w:rPr>
                <w:rFonts w:ascii="Arial Narrow" w:hAnsi="Arial Narrow" w:cs="Arial"/>
                <w:sz w:val="20"/>
              </w:rPr>
              <w:t>4</w:t>
            </w:r>
            <w:r w:rsidRPr="00930D47">
              <w:rPr>
                <w:rFonts w:ascii="Arial Narrow" w:hAnsi="Arial Narrow" w:cs="Arial"/>
                <w:sz w:val="20"/>
              </w:rPr>
              <w:t xml:space="preserve">) </w:t>
            </w:r>
            <w:r w:rsidRPr="00930D47" w:rsidR="00542618">
              <w:rPr>
                <w:rFonts w:ascii="Arial Narrow" w:hAnsi="Arial Narrow" w:cs="Arial"/>
                <w:sz w:val="20"/>
              </w:rPr>
              <w:t>sin intervención de obras de mitigación, los cuales son los siguientes:</w:t>
            </w:r>
          </w:p>
          <w:p w:rsidRPr="00930D47" w:rsidR="00542618" w:rsidP="00930D47" w:rsidRDefault="00542618" w14:paraId="4DDBEF00" w14:textId="77777777">
            <w:pPr>
              <w:ind w:left="792"/>
              <w:rPr>
                <w:rFonts w:ascii="Arial Narrow" w:hAnsi="Arial Narrow" w:cs="Arial"/>
                <w:sz w:val="20"/>
              </w:rPr>
            </w:pPr>
          </w:p>
          <w:p w:rsidRPr="00930D47" w:rsidR="00542618" w:rsidP="72479717" w:rsidRDefault="006300D2" w14:paraId="3461D779" w14:textId="77777777">
            <w:pPr>
              <w:ind w:left="792"/>
              <w:rPr>
                <w:rFonts w:ascii="Arial Narrow" w:hAnsi="Arial Narrow" w:cs="Arial"/>
                <w:noProof/>
                <w:sz w:val="20"/>
                <w:szCs w:val="20"/>
              </w:rPr>
            </w:pPr>
            <w:r w:rsidRPr="00930D47">
              <w:rPr>
                <w:rFonts w:ascii="Arial Narrow" w:hAnsi="Arial Narrow" w:cs="Arial"/>
                <w:noProof/>
                <w:sz w:val="20"/>
                <w:lang w:eastAsia="es-CO"/>
              </w:rPr>
              <w:drawing>
                <wp:inline distT="0" distB="0" distL="0" distR="0" wp14:anchorId="3BCF02B2" wp14:editId="07777777">
                  <wp:extent cx="3228975" cy="5010150"/>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5010150"/>
                          </a:xfrm>
                          <a:prstGeom prst="rect">
                            <a:avLst/>
                          </a:prstGeom>
                          <a:noFill/>
                          <a:ln>
                            <a:noFill/>
                          </a:ln>
                        </pic:spPr>
                      </pic:pic>
                    </a:graphicData>
                  </a:graphic>
                </wp:inline>
              </w:drawing>
            </w:r>
          </w:p>
          <w:p w:rsidR="00930D47" w:rsidP="00930D47" w:rsidRDefault="00930D47" w14:paraId="3CF2D8B6" w14:textId="77777777">
            <w:pPr>
              <w:ind w:left="792"/>
              <w:jc w:val="left"/>
              <w:rPr>
                <w:rFonts w:ascii="Arial Narrow" w:hAnsi="Arial Narrow" w:cs="Arial"/>
                <w:b/>
                <w:bCs/>
                <w:sz w:val="20"/>
              </w:rPr>
            </w:pPr>
          </w:p>
          <w:p w:rsidRPr="00930D47" w:rsidR="00EC6CBF" w:rsidP="00930D47" w:rsidRDefault="00EC6CBF" w14:paraId="08B1D7B8" w14:textId="77777777">
            <w:pPr>
              <w:ind w:left="792"/>
              <w:jc w:val="left"/>
              <w:rPr>
                <w:rFonts w:ascii="Arial Narrow" w:hAnsi="Arial Narrow" w:cs="Arial"/>
                <w:b/>
                <w:bCs/>
                <w:sz w:val="20"/>
              </w:rPr>
            </w:pPr>
            <w:r w:rsidRPr="00930D47">
              <w:rPr>
                <w:rFonts w:ascii="Arial Narrow" w:hAnsi="Arial Narrow" w:cs="Arial"/>
                <w:b/>
                <w:bCs/>
                <w:sz w:val="20"/>
              </w:rPr>
              <w:t>Tabla uno: puntos críticos por remoción en masa</w:t>
            </w:r>
            <w:r w:rsidRPr="00930D47">
              <w:rPr>
                <w:rStyle w:val="Refdenotaalpie"/>
                <w:rFonts w:ascii="Arial Narrow" w:hAnsi="Arial Narrow" w:cs="Arial"/>
                <w:b/>
                <w:bCs/>
                <w:sz w:val="20"/>
              </w:rPr>
              <w:footnoteReference w:id="4"/>
            </w:r>
          </w:p>
          <w:p w:rsidRPr="00930D47" w:rsidR="00EC6CBF" w:rsidP="00930D47" w:rsidRDefault="00EC6CBF" w14:paraId="0FB78278" w14:textId="77777777">
            <w:pPr>
              <w:ind w:left="792"/>
              <w:jc w:val="left"/>
              <w:rPr>
                <w:rFonts w:ascii="Arial Narrow" w:hAnsi="Arial Narrow" w:cs="Arial"/>
                <w:b/>
                <w:bCs/>
                <w:sz w:val="20"/>
              </w:rPr>
            </w:pPr>
          </w:p>
          <w:p w:rsidRPr="00930D47" w:rsidR="00EC6CBF" w:rsidP="00930D47" w:rsidRDefault="00EC6CBF" w14:paraId="647E105D" w14:textId="77777777">
            <w:pPr>
              <w:ind w:left="792"/>
              <w:rPr>
                <w:rFonts w:ascii="Arial Narrow" w:hAnsi="Arial Narrow" w:cs="Arial"/>
                <w:sz w:val="20"/>
              </w:rPr>
            </w:pPr>
            <w:r w:rsidRPr="00930D47">
              <w:rPr>
                <w:rFonts w:ascii="Arial Narrow" w:hAnsi="Arial Narrow" w:cs="Arial"/>
                <w:sz w:val="20"/>
              </w:rPr>
              <w:t>Del mismo modo,</w:t>
            </w:r>
            <w:r w:rsidRPr="00930D47" w:rsidR="00A23AE6">
              <w:rPr>
                <w:rFonts w:ascii="Arial Narrow" w:hAnsi="Arial Narrow" w:cs="Arial"/>
                <w:sz w:val="20"/>
              </w:rPr>
              <w:t xml:space="preserve"> las condiciones como el retamo espinoso y liso por la localidad</w:t>
            </w:r>
            <w:r w:rsidRPr="00930D47" w:rsidR="00E9280A">
              <w:rPr>
                <w:rFonts w:ascii="Arial Narrow" w:hAnsi="Arial Narrow" w:cs="Arial"/>
                <w:sz w:val="20"/>
              </w:rPr>
              <w:t xml:space="preserve"> y</w:t>
            </w:r>
            <w:r w:rsidRPr="00930D47" w:rsidR="003A441B">
              <w:rPr>
                <w:rFonts w:ascii="Arial Narrow" w:hAnsi="Arial Narrow" w:cs="Arial"/>
                <w:sz w:val="20"/>
              </w:rPr>
              <w:t xml:space="preserve"> las condiciones topográficas</w:t>
            </w:r>
            <w:r w:rsidRPr="00930D47" w:rsidR="00E9280A">
              <w:rPr>
                <w:rFonts w:ascii="Arial Narrow" w:hAnsi="Arial Narrow" w:cs="Arial"/>
                <w:sz w:val="20"/>
              </w:rPr>
              <w:t xml:space="preserve"> de la localidad, se generan factores que aumentan la vulnerabilidad y exposición a diversos incidentes naturales y sus consecuencias posteriores. Finalmente, acciones antrópicas asociadas a las aglomeraciones de público intencionales como no intencionales, la falta de conocimiento y de acciones preventivas y de reducción para las condiciones de peligro frente a las estructuras públicas y privadas, son factores de riesgo que pueden pronunciar los efectos en caso de incidentes en la localidad.</w:t>
            </w:r>
            <w:r w:rsidRPr="00930D47" w:rsidR="00E9280A">
              <w:rPr>
                <w:rStyle w:val="Refdenotaalpie"/>
                <w:rFonts w:ascii="Arial Narrow" w:hAnsi="Arial Narrow" w:cs="Arial"/>
                <w:sz w:val="20"/>
              </w:rPr>
              <w:footnoteReference w:id="5"/>
            </w:r>
          </w:p>
          <w:p w:rsidRPr="00930D47" w:rsidR="00E9280A" w:rsidP="00930D47" w:rsidRDefault="00E9280A" w14:paraId="1FC39945" w14:textId="77777777">
            <w:pPr>
              <w:ind w:left="792"/>
              <w:rPr>
                <w:rFonts w:ascii="Arial Narrow" w:hAnsi="Arial Narrow" w:cs="Arial"/>
                <w:sz w:val="20"/>
              </w:rPr>
            </w:pPr>
          </w:p>
          <w:p w:rsidRPr="00930D47" w:rsidR="004123CE" w:rsidP="00930D47" w:rsidRDefault="00E9280A" w14:paraId="7EF3A959" w14:textId="77777777">
            <w:pPr>
              <w:ind w:left="792"/>
              <w:rPr>
                <w:rFonts w:ascii="Arial Narrow" w:hAnsi="Arial Narrow" w:cs="Arial"/>
                <w:sz w:val="20"/>
              </w:rPr>
            </w:pPr>
            <w:r w:rsidRPr="00930D47">
              <w:rPr>
                <w:rFonts w:ascii="Arial Narrow" w:hAnsi="Arial Narrow" w:cs="Arial"/>
                <w:sz w:val="20"/>
              </w:rPr>
              <w:t xml:space="preserve">Por estas condiciones </w:t>
            </w:r>
            <w:r w:rsidRPr="00930D47" w:rsidR="00817615">
              <w:rPr>
                <w:rFonts w:ascii="Arial Narrow" w:hAnsi="Arial Narrow" w:cs="Arial"/>
                <w:sz w:val="20"/>
              </w:rPr>
              <w:t xml:space="preserve">de riesgo, se requiere </w:t>
            </w:r>
            <w:r w:rsidRPr="00930D47" w:rsidR="00B34187">
              <w:rPr>
                <w:rFonts w:ascii="Arial Narrow" w:hAnsi="Arial Narrow" w:cs="Arial"/>
                <w:sz w:val="20"/>
              </w:rPr>
              <w:t>dar cumplimiento a las acciones contempladas en el componente programático del Plan Local de Gestión del Riesgo</w:t>
            </w:r>
            <w:r w:rsidRPr="00930D47" w:rsidR="00B57FC6">
              <w:rPr>
                <w:rFonts w:ascii="Arial Narrow" w:hAnsi="Arial Narrow" w:cs="Arial"/>
                <w:sz w:val="20"/>
              </w:rPr>
              <w:t xml:space="preserve">, donde se contemplan acciones a corto, mediano y largo plazo para conocer, reducir y manejar aquellas situaciones derivadas a los riesgos naturales y antrópicos caracterizados. Finalmente, por las mismas lógicas del proceso, </w:t>
            </w:r>
            <w:r w:rsidRPr="00930D47" w:rsidR="00CB1B9F">
              <w:rPr>
                <w:rFonts w:ascii="Arial Narrow" w:hAnsi="Arial Narrow" w:cs="Arial"/>
                <w:sz w:val="20"/>
              </w:rPr>
              <w:t>se deben dinamizar estos proceso</w:t>
            </w:r>
            <w:r w:rsidRPr="00930D47" w:rsidR="00A566D2">
              <w:rPr>
                <w:rFonts w:ascii="Arial Narrow" w:hAnsi="Arial Narrow" w:cs="Arial"/>
                <w:sz w:val="20"/>
              </w:rPr>
              <w:t>s y renovar estos instrumentos de planificación para realizar las acciones más efectivas posibles.</w:t>
            </w:r>
          </w:p>
        </w:tc>
      </w:tr>
    </w:tbl>
    <w:p w:rsidR="1FC9017D" w:rsidRDefault="1FC9017D" w14:paraId="0D652080" w14:textId="2AD756D9"/>
    <w:p w:rsidR="00F267AC" w:rsidP="00930D47" w:rsidRDefault="00F267AC" w14:paraId="0562CB0E" w14:textId="77777777">
      <w:pPr>
        <w:rPr>
          <w:rFonts w:ascii="Arial Narrow" w:hAnsi="Arial Narrow" w:cs="Arial"/>
          <w:sz w:val="20"/>
        </w:rPr>
      </w:pPr>
    </w:p>
    <w:p w:rsidRPr="00930D47" w:rsidR="00930D47" w:rsidP="00930D47" w:rsidRDefault="00930D47" w14:paraId="34CE0A41" w14:textId="77777777">
      <w:pPr>
        <w:rPr>
          <w:rFonts w:ascii="Arial Narrow" w:hAnsi="Arial Narrow" w:cs="Arial"/>
          <w:sz w:val="20"/>
        </w:rPr>
      </w:pPr>
    </w:p>
    <w:p w:rsidRPr="00930D47" w:rsidR="006D2D75" w:rsidP="00930D47" w:rsidRDefault="006D2D75" w14:paraId="6C2CA3C3" w14:textId="77777777">
      <w:pPr>
        <w:numPr>
          <w:ilvl w:val="0"/>
          <w:numId w:val="4"/>
        </w:numPr>
        <w:rPr>
          <w:rFonts w:ascii="Arial Narrow" w:hAnsi="Arial Narrow" w:cs="Arial"/>
          <w:b/>
          <w:sz w:val="20"/>
        </w:rPr>
      </w:pPr>
      <w:bookmarkStart w:name="_Toc251066178" w:id="4"/>
      <w:r w:rsidRPr="00930D47">
        <w:rPr>
          <w:rFonts w:ascii="Arial Narrow" w:hAnsi="Arial Narrow" w:cs="Arial"/>
          <w:b/>
          <w:sz w:val="20"/>
        </w:rPr>
        <w:lastRenderedPageBreak/>
        <w:t>DIAGNÓSTICO POR LÍNEA DE BASE</w:t>
      </w:r>
      <w:bookmarkEnd w:id="4"/>
    </w:p>
    <w:p w:rsidRPr="00930D47" w:rsidR="006D2D75" w:rsidP="00930D47" w:rsidRDefault="006D2D75" w14:paraId="62EBF3C5" w14:textId="77777777">
      <w:pPr>
        <w:pStyle w:val="Subttulo"/>
        <w:numPr>
          <w:ilvl w:val="0"/>
          <w:numId w:val="0"/>
        </w:numPr>
        <w:ind w:left="720"/>
        <w:rPr>
          <w:rFonts w:ascii="Arial Narrow" w:hAnsi="Arial Narrow"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930D47" w:rsidR="006D2D75" w:rsidTr="1FC9017D" w14:paraId="0CCC3DAE" w14:textId="77777777">
        <w:trPr>
          <w:jc w:val="center"/>
        </w:trPr>
        <w:tc>
          <w:tcPr>
            <w:tcW w:w="10099" w:type="dxa"/>
            <w:shd w:val="clear" w:color="auto" w:fill="DBDBDB" w:themeFill="accent3" w:themeFillTint="66"/>
            <w:tcMar/>
          </w:tcPr>
          <w:p w:rsidRPr="00930D47" w:rsidR="006D2D75" w:rsidP="00930D47" w:rsidRDefault="006D2D75" w14:paraId="6D98A12B" w14:textId="77777777">
            <w:pPr>
              <w:ind w:left="360"/>
              <w:rPr>
                <w:rFonts w:ascii="Arial Narrow" w:hAnsi="Arial Narrow" w:cs="Arial"/>
                <w:b/>
                <w:sz w:val="20"/>
              </w:rPr>
            </w:pPr>
          </w:p>
          <w:p w:rsidRPr="00930D47" w:rsidR="006D2D75" w:rsidP="00930D47" w:rsidRDefault="006D2D75" w14:paraId="629B5156" w14:textId="77777777">
            <w:pPr>
              <w:ind w:left="360"/>
              <w:jc w:val="left"/>
              <w:rPr>
                <w:rFonts w:ascii="Arial Narrow" w:hAnsi="Arial Narrow" w:cs="Arial"/>
                <w:b/>
                <w:sz w:val="20"/>
              </w:rPr>
            </w:pPr>
            <w:r w:rsidRPr="00930D47">
              <w:rPr>
                <w:rFonts w:ascii="Arial Narrow" w:hAnsi="Arial Narrow" w:cs="Arial"/>
                <w:b/>
                <w:sz w:val="20"/>
              </w:rPr>
              <w:t>LÍNEA DE BASE</w:t>
            </w:r>
          </w:p>
          <w:p w:rsidRPr="00930D47" w:rsidR="006D2D75" w:rsidP="00930D47" w:rsidRDefault="006D2D75" w14:paraId="2946DB82" w14:textId="77777777">
            <w:pPr>
              <w:rPr>
                <w:rFonts w:ascii="Arial Narrow" w:hAnsi="Arial Narrow" w:cs="Arial"/>
                <w:sz w:val="20"/>
              </w:rPr>
            </w:pPr>
          </w:p>
        </w:tc>
      </w:tr>
      <w:tr w:rsidRPr="00930D47" w:rsidR="006D2D75" w:rsidTr="1FC9017D" w14:paraId="6F42E5A2" w14:textId="77777777">
        <w:trPr>
          <w:jc w:val="center"/>
        </w:trPr>
        <w:tc>
          <w:tcPr>
            <w:tcW w:w="10099" w:type="dxa"/>
            <w:tcMar/>
          </w:tcPr>
          <w:p w:rsidRPr="00930D47" w:rsidR="006D2D75" w:rsidP="00930D47" w:rsidRDefault="006D2D75" w14:paraId="5997CC1D" w14:textId="77777777">
            <w:pPr>
              <w:ind w:left="720"/>
              <w:rPr>
                <w:rFonts w:ascii="Arial Narrow" w:hAnsi="Arial Narrow" w:cs="Arial"/>
                <w:b/>
                <w:sz w:val="20"/>
              </w:rPr>
            </w:pPr>
          </w:p>
          <w:p w:rsidRPr="00930D47" w:rsidR="006D2D75" w:rsidP="00930D47" w:rsidRDefault="006D2D75" w14:paraId="2FA80404" w14:textId="77777777">
            <w:pPr>
              <w:numPr>
                <w:ilvl w:val="0"/>
                <w:numId w:val="5"/>
              </w:numPr>
              <w:jc w:val="left"/>
              <w:rPr>
                <w:rFonts w:ascii="Arial Narrow" w:hAnsi="Arial Narrow" w:cs="Arial"/>
                <w:b/>
                <w:sz w:val="20"/>
              </w:rPr>
            </w:pPr>
            <w:r w:rsidRPr="00930D47">
              <w:rPr>
                <w:rFonts w:ascii="Arial Narrow" w:hAnsi="Arial Narrow" w:cs="Arial"/>
                <w:b/>
                <w:sz w:val="20"/>
              </w:rPr>
              <w:t>Descripción del Universo</w:t>
            </w:r>
          </w:p>
          <w:p w:rsidRPr="00930D47" w:rsidR="006D2D75" w:rsidP="00930D47" w:rsidRDefault="006D2D75" w14:paraId="110FFD37" w14:textId="77777777">
            <w:pPr>
              <w:ind w:left="708"/>
              <w:rPr>
                <w:rFonts w:ascii="Arial Narrow" w:hAnsi="Arial Narrow" w:cs="Arial"/>
                <w:i/>
                <w:sz w:val="20"/>
              </w:rPr>
            </w:pPr>
          </w:p>
          <w:p w:rsidRPr="00930D47" w:rsidR="006D2D75" w:rsidP="00930D47" w:rsidRDefault="00923BF4" w14:paraId="5377EEAE" w14:textId="77777777">
            <w:pPr>
              <w:ind w:left="708"/>
              <w:rPr>
                <w:rFonts w:ascii="Arial Narrow" w:hAnsi="Arial Narrow" w:cs="Arial"/>
                <w:sz w:val="20"/>
              </w:rPr>
            </w:pPr>
            <w:r w:rsidRPr="00930D47">
              <w:rPr>
                <w:rFonts w:ascii="Arial Narrow" w:hAnsi="Arial Narrow" w:cs="Arial"/>
                <w:sz w:val="20"/>
              </w:rPr>
              <w:t>Escenarios de riesgo car</w:t>
            </w:r>
            <w:r w:rsidRPr="00930D47" w:rsidR="002A4D31">
              <w:rPr>
                <w:rFonts w:ascii="Arial Narrow" w:hAnsi="Arial Narrow" w:cs="Arial"/>
                <w:sz w:val="20"/>
              </w:rPr>
              <w:t>acterizados por parte del Consejo Local de Gestión de Riesgos y Cambio Climático de la localidad de San Cristóbal y las identificadas en el marco del Sistema Distrital de Gestión del Riesgo y Cambio Climático.</w:t>
            </w:r>
          </w:p>
        </w:tc>
      </w:tr>
      <w:tr w:rsidRPr="00930D47" w:rsidR="006D2D75" w:rsidTr="1FC9017D" w14:paraId="675F8F14" w14:textId="77777777">
        <w:trPr>
          <w:jc w:val="center"/>
        </w:trPr>
        <w:tc>
          <w:tcPr>
            <w:tcW w:w="10099" w:type="dxa"/>
            <w:tcMar/>
          </w:tcPr>
          <w:p w:rsidRPr="00930D47" w:rsidR="006D2D75" w:rsidP="00930D47" w:rsidRDefault="006D2D75" w14:paraId="6B699379" w14:textId="77777777">
            <w:pPr>
              <w:ind w:left="720"/>
              <w:rPr>
                <w:rFonts w:ascii="Arial Narrow" w:hAnsi="Arial Narrow" w:cs="Arial"/>
                <w:b/>
                <w:sz w:val="20"/>
              </w:rPr>
            </w:pPr>
          </w:p>
          <w:p w:rsidRPr="00930D47" w:rsidR="006D2D75" w:rsidP="00930D47" w:rsidRDefault="006D2D75" w14:paraId="3259DB93" w14:textId="77777777">
            <w:pPr>
              <w:numPr>
                <w:ilvl w:val="0"/>
                <w:numId w:val="5"/>
              </w:numPr>
              <w:jc w:val="left"/>
              <w:rPr>
                <w:rFonts w:ascii="Arial Narrow" w:hAnsi="Arial Narrow" w:cs="Arial"/>
                <w:b/>
                <w:sz w:val="20"/>
              </w:rPr>
            </w:pPr>
            <w:r w:rsidRPr="00930D47">
              <w:rPr>
                <w:rFonts w:ascii="Arial Narrow" w:hAnsi="Arial Narrow" w:cs="Arial"/>
                <w:b/>
                <w:sz w:val="20"/>
              </w:rPr>
              <w:t xml:space="preserve">Cuantificación del universo </w:t>
            </w:r>
          </w:p>
          <w:p w:rsidRPr="00930D47" w:rsidR="006D2D75" w:rsidP="00930D47" w:rsidRDefault="006D2D75" w14:paraId="3FE9F23F" w14:textId="77777777">
            <w:pPr>
              <w:ind w:left="708"/>
              <w:jc w:val="left"/>
              <w:rPr>
                <w:rFonts w:ascii="Arial Narrow" w:hAnsi="Arial Narrow" w:cs="Arial"/>
                <w:b/>
                <w:sz w:val="20"/>
              </w:rPr>
            </w:pPr>
          </w:p>
          <w:p w:rsidRPr="00930D47" w:rsidR="006D2D75" w:rsidP="00930D47" w:rsidRDefault="008C2A93" w14:paraId="7A88C2DC" w14:textId="77777777">
            <w:pPr>
              <w:ind w:left="708"/>
              <w:rPr>
                <w:rFonts w:ascii="Arial Narrow" w:hAnsi="Arial Narrow" w:cs="Arial"/>
                <w:sz w:val="20"/>
              </w:rPr>
            </w:pPr>
            <w:r w:rsidRPr="00930D47">
              <w:rPr>
                <w:rFonts w:ascii="Arial Narrow" w:hAnsi="Arial Narrow" w:cs="Arial"/>
                <w:sz w:val="20"/>
              </w:rPr>
              <w:t>Los siete escenarios de riesgo caracterizados en el Plan Local de Gestión de Riesgo y Cambio Climático de la localidad de San Cristóbal.</w:t>
            </w:r>
          </w:p>
        </w:tc>
      </w:tr>
      <w:tr w:rsidRPr="00930D47" w:rsidR="006D2D75" w:rsidTr="1FC9017D" w14:paraId="0BAD92F0" w14:textId="77777777">
        <w:trPr>
          <w:jc w:val="center"/>
        </w:trPr>
        <w:tc>
          <w:tcPr>
            <w:tcW w:w="10099" w:type="dxa"/>
            <w:tcMar/>
          </w:tcPr>
          <w:p w:rsidRPr="00930D47" w:rsidR="006D2D75" w:rsidP="00930D47" w:rsidRDefault="006D2D75" w14:paraId="1F72F646" w14:textId="77777777">
            <w:pPr>
              <w:ind w:left="720"/>
              <w:rPr>
                <w:rFonts w:ascii="Arial Narrow" w:hAnsi="Arial Narrow" w:cs="Arial"/>
                <w:b/>
                <w:sz w:val="20"/>
              </w:rPr>
            </w:pPr>
          </w:p>
          <w:p w:rsidRPr="00930D47" w:rsidR="006D2D75" w:rsidP="00930D47" w:rsidRDefault="006D2D75" w14:paraId="14FDD4A0" w14:textId="77777777">
            <w:pPr>
              <w:numPr>
                <w:ilvl w:val="0"/>
                <w:numId w:val="5"/>
              </w:numPr>
              <w:jc w:val="left"/>
              <w:rPr>
                <w:rFonts w:ascii="Arial Narrow" w:hAnsi="Arial Narrow" w:cs="Arial"/>
                <w:b/>
                <w:sz w:val="20"/>
              </w:rPr>
            </w:pPr>
            <w:r w:rsidRPr="00930D47">
              <w:rPr>
                <w:rFonts w:ascii="Arial Narrow" w:hAnsi="Arial Narrow" w:cs="Arial"/>
                <w:b/>
                <w:sz w:val="20"/>
              </w:rPr>
              <w:t xml:space="preserve">Localización del universo </w:t>
            </w:r>
          </w:p>
          <w:p w:rsidRPr="00930D47" w:rsidR="006D2D75" w:rsidP="00930D47" w:rsidRDefault="006D2D75" w14:paraId="08CE6F91" w14:textId="77777777">
            <w:pPr>
              <w:ind w:left="720"/>
              <w:rPr>
                <w:rFonts w:ascii="Arial Narrow" w:hAnsi="Arial Narrow" w:cs="Arial"/>
                <w:sz w:val="20"/>
              </w:rPr>
            </w:pPr>
          </w:p>
          <w:p w:rsidRPr="00930D47" w:rsidR="006D2D75" w:rsidP="00930D47" w:rsidRDefault="008C2A93" w14:paraId="40321339" w14:textId="77777777">
            <w:pPr>
              <w:ind w:left="720"/>
              <w:rPr>
                <w:rFonts w:ascii="Arial Narrow" w:hAnsi="Arial Narrow" w:cs="Arial"/>
                <w:sz w:val="20"/>
              </w:rPr>
            </w:pPr>
            <w:r w:rsidRPr="00930D47">
              <w:rPr>
                <w:rFonts w:ascii="Arial Narrow" w:hAnsi="Arial Narrow" w:cs="Arial"/>
                <w:sz w:val="20"/>
              </w:rPr>
              <w:t>Las cinco (05) UPZ de la localidad de San Cristóbal, especialmente en los barrios del borde de cerros orientales y en bordes de cuerpos de agua.</w:t>
            </w:r>
          </w:p>
        </w:tc>
      </w:tr>
    </w:tbl>
    <w:p w:rsidR="1FC9017D" w:rsidRDefault="1FC9017D" w14:paraId="656DFEA5" w14:textId="1149661D"/>
    <w:p w:rsidRPr="00930D47" w:rsidR="006D2D75" w:rsidP="00930D47" w:rsidRDefault="006D2D75" w14:paraId="61CDCEAD" w14:textId="77777777">
      <w:pPr>
        <w:rPr>
          <w:rFonts w:ascii="Arial Narrow" w:hAnsi="Arial Narrow" w:cs="Arial"/>
          <w:b/>
          <w:sz w:val="20"/>
          <w:lang w:val="es-ES"/>
        </w:rPr>
      </w:pPr>
    </w:p>
    <w:p w:rsidRPr="00930D47" w:rsidR="00E363EF" w:rsidP="00930D47" w:rsidRDefault="00E363EF" w14:paraId="6BB9E253" w14:textId="77777777">
      <w:pPr>
        <w:rPr>
          <w:rFonts w:ascii="Arial Narrow" w:hAnsi="Arial Narrow" w:cs="Arial"/>
          <w:sz w:val="20"/>
        </w:rPr>
      </w:pPr>
    </w:p>
    <w:p w:rsidRPr="00930D47" w:rsidR="00F267AC" w:rsidP="00930D47" w:rsidRDefault="00F267AC" w14:paraId="53FA4A19" w14:textId="77777777">
      <w:pPr>
        <w:numPr>
          <w:ilvl w:val="0"/>
          <w:numId w:val="4"/>
        </w:numPr>
        <w:rPr>
          <w:rFonts w:ascii="Arial Narrow" w:hAnsi="Arial Narrow" w:cs="Arial"/>
          <w:b/>
          <w:sz w:val="20"/>
        </w:rPr>
      </w:pPr>
      <w:r w:rsidRPr="00930D47">
        <w:rPr>
          <w:rFonts w:ascii="Arial Narrow" w:hAnsi="Arial Narrow" w:cs="Arial"/>
          <w:b/>
          <w:sz w:val="20"/>
        </w:rPr>
        <w:t>LÍNEA DE INVERSIÓN</w:t>
      </w:r>
    </w:p>
    <w:p w:rsidRPr="00930D47" w:rsidR="00F267AC" w:rsidP="00930D47" w:rsidRDefault="00F267AC" w14:paraId="23DE523C" w14:textId="77777777">
      <w:pPr>
        <w:pStyle w:val="Subttulo"/>
        <w:numPr>
          <w:ilvl w:val="0"/>
          <w:numId w:val="0"/>
        </w:numPr>
        <w:ind w:left="720"/>
        <w:rPr>
          <w:rFonts w:ascii="Arial Narrow" w:hAnsi="Arial Narrow"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930D47" w:rsidR="00F267AC" w:rsidTr="1FC9017D" w14:paraId="76B33A15" w14:textId="77777777">
        <w:trPr>
          <w:trHeight w:val="734"/>
          <w:jc w:val="center"/>
        </w:trPr>
        <w:tc>
          <w:tcPr>
            <w:tcW w:w="10207" w:type="dxa"/>
            <w:shd w:val="clear" w:color="auto" w:fill="D9D9D9" w:themeFill="background1" w:themeFillShade="D9"/>
            <w:tcMar/>
          </w:tcPr>
          <w:p w:rsidRPr="00930D47" w:rsidR="00F267AC" w:rsidP="00930D47" w:rsidRDefault="00F267AC" w14:paraId="52E56223" w14:textId="77777777">
            <w:pPr>
              <w:ind w:left="360"/>
              <w:rPr>
                <w:rFonts w:ascii="Arial Narrow" w:hAnsi="Arial Narrow" w:cs="Arial"/>
                <w:b/>
                <w:sz w:val="20"/>
              </w:rPr>
            </w:pPr>
          </w:p>
          <w:p w:rsidRPr="00930D47" w:rsidR="00F267AC" w:rsidP="00930D47" w:rsidRDefault="00F267AC" w14:paraId="09F8C8C4" w14:textId="77777777">
            <w:pPr>
              <w:ind w:left="360"/>
              <w:jc w:val="left"/>
              <w:rPr>
                <w:rFonts w:ascii="Arial Narrow" w:hAnsi="Arial Narrow" w:cs="Arial"/>
                <w:b/>
                <w:sz w:val="20"/>
              </w:rPr>
            </w:pPr>
            <w:r w:rsidRPr="00930D47">
              <w:rPr>
                <w:rFonts w:ascii="Arial Narrow" w:hAnsi="Arial Narrow" w:cs="Arial"/>
                <w:b/>
                <w:sz w:val="20"/>
              </w:rPr>
              <w:t>LÍNEA</w:t>
            </w:r>
            <w:r w:rsidRPr="00930D47" w:rsidR="00504344">
              <w:rPr>
                <w:rFonts w:ascii="Arial Narrow" w:hAnsi="Arial Narrow" w:cs="Arial"/>
                <w:b/>
                <w:szCs w:val="24"/>
              </w:rPr>
              <w:t>(S)</w:t>
            </w:r>
            <w:r w:rsidRPr="00930D47" w:rsidR="00B621A1">
              <w:rPr>
                <w:rFonts w:ascii="Arial Narrow" w:hAnsi="Arial Narrow" w:cs="Arial"/>
                <w:szCs w:val="24"/>
              </w:rPr>
              <w:t xml:space="preserve"> </w:t>
            </w:r>
            <w:r w:rsidRPr="00930D47">
              <w:rPr>
                <w:rFonts w:ascii="Arial Narrow" w:hAnsi="Arial Narrow" w:cs="Arial"/>
                <w:b/>
                <w:sz w:val="20"/>
              </w:rPr>
              <w:t>DE INVERSIÓN</w:t>
            </w:r>
          </w:p>
          <w:p w:rsidRPr="00930D47" w:rsidR="00F267AC" w:rsidP="00930D47" w:rsidRDefault="00F267AC" w14:paraId="07547A01" w14:textId="77777777">
            <w:pPr>
              <w:ind w:left="360"/>
              <w:rPr>
                <w:rFonts w:ascii="Arial Narrow" w:hAnsi="Arial Narrow" w:cs="Arial"/>
                <w:i/>
                <w:sz w:val="20"/>
              </w:rPr>
            </w:pPr>
          </w:p>
          <w:p w:rsidRPr="00930D47" w:rsidR="00F267AC" w:rsidP="00930D47" w:rsidRDefault="00F267AC" w14:paraId="5043CB0F" w14:textId="77777777">
            <w:pPr>
              <w:ind w:left="360"/>
              <w:rPr>
                <w:rFonts w:ascii="Arial Narrow" w:hAnsi="Arial Narrow" w:cs="Arial"/>
                <w:sz w:val="20"/>
              </w:rPr>
            </w:pPr>
          </w:p>
        </w:tc>
      </w:tr>
      <w:tr w:rsidRPr="00930D47" w:rsidR="00F267AC" w:rsidTr="1FC9017D" w14:paraId="7EDC0C14" w14:textId="77777777">
        <w:trPr>
          <w:jc w:val="center"/>
        </w:trPr>
        <w:tc>
          <w:tcPr>
            <w:tcW w:w="10207" w:type="dxa"/>
            <w:shd w:val="clear" w:color="auto" w:fill="FFFFFF" w:themeFill="background1"/>
            <w:tcMar/>
          </w:tcPr>
          <w:p w:rsidRPr="00930D47" w:rsidR="0037273B" w:rsidP="00930D47" w:rsidRDefault="00CE6D99" w14:paraId="5243BC18" w14:textId="77777777">
            <w:pPr>
              <w:ind w:left="708"/>
              <w:rPr>
                <w:rFonts w:ascii="Arial Narrow" w:hAnsi="Arial Narrow" w:cs="Arial"/>
                <w:b/>
                <w:sz w:val="20"/>
              </w:rPr>
            </w:pPr>
            <w:r w:rsidRPr="00930D47">
              <w:rPr>
                <w:rFonts w:ascii="Arial Narrow" w:hAnsi="Arial Narrow" w:cs="Arial"/>
                <w:b/>
                <w:sz w:val="20"/>
              </w:rPr>
              <w:t>Relacione la línea(s) de inversión local</w:t>
            </w:r>
            <w:r w:rsidRPr="00930D47" w:rsidR="0037273B">
              <w:rPr>
                <w:rFonts w:ascii="Arial Narrow" w:hAnsi="Arial Narrow" w:cs="Arial"/>
                <w:b/>
                <w:sz w:val="20"/>
              </w:rPr>
              <w:t>:</w:t>
            </w:r>
          </w:p>
          <w:p w:rsidRPr="00930D47" w:rsidR="00F8364F" w:rsidP="00930D47" w:rsidRDefault="00F8364F" w14:paraId="07459315" w14:textId="77777777">
            <w:pPr>
              <w:ind w:left="708"/>
              <w:rPr>
                <w:rFonts w:ascii="Arial Narrow" w:hAnsi="Arial Narrow" w:cs="Arial"/>
                <w:sz w:val="20"/>
              </w:rPr>
            </w:pPr>
          </w:p>
          <w:p w:rsidRPr="00930D47" w:rsidR="00F8364F" w:rsidP="00930D47" w:rsidRDefault="00F8364F" w14:paraId="0CA6233B" w14:textId="77777777">
            <w:pPr>
              <w:ind w:left="708"/>
              <w:rPr>
                <w:rFonts w:ascii="Arial Narrow" w:hAnsi="Arial Narrow" w:cs="Arial"/>
                <w:sz w:val="20"/>
              </w:rPr>
            </w:pPr>
            <w:r w:rsidRPr="00930D47">
              <w:rPr>
                <w:rFonts w:ascii="Arial Narrow" w:hAnsi="Arial Narrow" w:cs="Arial"/>
                <w:sz w:val="20"/>
              </w:rPr>
              <w:t>Inversiones ambientales sostenibles</w:t>
            </w:r>
          </w:p>
          <w:p w:rsidRPr="00930D47" w:rsidR="00CE6D99" w:rsidP="00930D47" w:rsidRDefault="00CE6D99" w14:paraId="29D6B04F" w14:textId="77777777">
            <w:pPr>
              <w:ind w:left="708"/>
              <w:rPr>
                <w:rFonts w:ascii="Arial Narrow" w:hAnsi="Arial Narrow" w:cs="Arial"/>
                <w:b/>
                <w:sz w:val="20"/>
              </w:rPr>
            </w:pPr>
            <w:r w:rsidRPr="00930D47">
              <w:rPr>
                <w:rFonts w:ascii="Arial Narrow" w:hAnsi="Arial Narrow" w:cs="Arial"/>
                <w:b/>
                <w:sz w:val="20"/>
              </w:rPr>
              <w:t xml:space="preserve"> </w:t>
            </w:r>
          </w:p>
          <w:p w:rsidRPr="00930D47" w:rsidR="00F267AC" w:rsidP="00930D47" w:rsidRDefault="00F267AC" w14:paraId="022460E7" w14:textId="77777777">
            <w:pPr>
              <w:ind w:left="708"/>
              <w:rPr>
                <w:rFonts w:ascii="Arial Narrow" w:hAnsi="Arial Narrow" w:cs="Arial"/>
                <w:b/>
                <w:sz w:val="20"/>
              </w:rPr>
            </w:pPr>
            <w:r w:rsidRPr="00930D47">
              <w:rPr>
                <w:rFonts w:ascii="Arial Narrow" w:hAnsi="Arial Narrow" w:cs="Arial"/>
                <w:b/>
                <w:sz w:val="20"/>
              </w:rPr>
              <w:t xml:space="preserve">Escriba aquí el </w:t>
            </w:r>
            <w:r w:rsidRPr="00930D47" w:rsidR="00DD6D9F">
              <w:rPr>
                <w:rFonts w:ascii="Arial Narrow" w:hAnsi="Arial Narrow" w:cs="Arial"/>
                <w:b/>
                <w:sz w:val="20"/>
              </w:rPr>
              <w:t xml:space="preserve">concepto </w:t>
            </w:r>
            <w:r w:rsidRPr="00930D47">
              <w:rPr>
                <w:rFonts w:ascii="Arial Narrow" w:hAnsi="Arial Narrow" w:cs="Arial"/>
                <w:b/>
                <w:sz w:val="20"/>
              </w:rPr>
              <w:t>al cual hace referencia la línea de inversión:</w:t>
            </w:r>
          </w:p>
          <w:p w:rsidRPr="00930D47" w:rsidR="00F267AC" w:rsidP="00930D47" w:rsidRDefault="00F267AC" w14:paraId="6537F28F" w14:textId="77777777">
            <w:pPr>
              <w:ind w:left="708"/>
              <w:rPr>
                <w:rFonts w:ascii="Arial Narrow" w:hAnsi="Arial Narrow" w:cs="Arial"/>
                <w:b/>
                <w:sz w:val="20"/>
              </w:rPr>
            </w:pPr>
          </w:p>
          <w:p w:rsidRPr="00930D47" w:rsidR="00F8364F" w:rsidP="00930D47" w:rsidRDefault="00F8364F" w14:paraId="5CE48536" w14:textId="77777777">
            <w:pPr>
              <w:ind w:left="708"/>
              <w:rPr>
                <w:rFonts w:ascii="Arial Narrow" w:hAnsi="Arial Narrow" w:cs="Arial"/>
                <w:sz w:val="20"/>
              </w:rPr>
            </w:pPr>
            <w:r w:rsidRPr="00930D47">
              <w:rPr>
                <w:rFonts w:ascii="Arial Narrow" w:hAnsi="Arial Narrow" w:cs="Arial"/>
                <w:sz w:val="20"/>
              </w:rPr>
              <w:t>Manejo de emergencias y desastres</w:t>
            </w:r>
          </w:p>
          <w:p w:rsidRPr="00930D47" w:rsidR="00DD6D9F" w:rsidP="00930D47" w:rsidRDefault="00F8364F" w14:paraId="2E924B70" w14:textId="77777777">
            <w:pPr>
              <w:ind w:left="708"/>
              <w:rPr>
                <w:rFonts w:ascii="Arial Narrow" w:hAnsi="Arial Narrow" w:cs="Arial"/>
                <w:sz w:val="20"/>
              </w:rPr>
            </w:pPr>
            <w:r w:rsidRPr="00930D47">
              <w:rPr>
                <w:rFonts w:ascii="Arial Narrow" w:hAnsi="Arial Narrow" w:cs="Arial"/>
                <w:sz w:val="20"/>
              </w:rPr>
              <w:t>Mitigación del riesgo</w:t>
            </w:r>
          </w:p>
        </w:tc>
      </w:tr>
    </w:tbl>
    <w:p w:rsidR="1FC9017D" w:rsidRDefault="1FC9017D" w14:paraId="6A1654C5" w14:textId="10E9CE61"/>
    <w:p w:rsidRPr="00930D47" w:rsidR="009906FF" w:rsidP="00930D47" w:rsidRDefault="009906FF" w14:paraId="6DFB9E20" w14:textId="77777777">
      <w:pPr>
        <w:pStyle w:val="Subttulo"/>
        <w:numPr>
          <w:ilvl w:val="0"/>
          <w:numId w:val="0"/>
        </w:numPr>
        <w:rPr>
          <w:rFonts w:ascii="Arial Narrow" w:hAnsi="Arial Narrow" w:cs="Arial"/>
          <w:sz w:val="20"/>
          <w:szCs w:val="20"/>
        </w:rPr>
      </w:pPr>
      <w:bookmarkStart w:name="_Toc251066180" w:id="5"/>
      <w:bookmarkEnd w:id="3"/>
    </w:p>
    <w:p w:rsidRPr="00930D47" w:rsidR="005A4CFC" w:rsidP="00930D47" w:rsidRDefault="001C32D2" w14:paraId="374826E6" w14:textId="77777777">
      <w:pPr>
        <w:numPr>
          <w:ilvl w:val="0"/>
          <w:numId w:val="4"/>
        </w:numPr>
        <w:rPr>
          <w:rFonts w:ascii="Arial Narrow" w:hAnsi="Arial Narrow" w:cs="Arial"/>
          <w:b/>
          <w:sz w:val="20"/>
        </w:rPr>
      </w:pPr>
      <w:r w:rsidRPr="00930D47">
        <w:rPr>
          <w:rFonts w:ascii="Arial Narrow" w:hAnsi="Arial Narrow" w:cs="Arial"/>
          <w:b/>
          <w:sz w:val="20"/>
        </w:rPr>
        <w:t>OBJETIVOS</w:t>
      </w:r>
      <w:bookmarkEnd w:id="5"/>
    </w:p>
    <w:p w:rsidRPr="00930D47" w:rsidR="001C32D2" w:rsidP="00930D47" w:rsidRDefault="001C32D2" w14:paraId="70DF9E56"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930D47" w:rsidR="001C32D2" w:rsidTr="1FC9017D" w14:paraId="0B6936CF" w14:textId="77777777">
        <w:trPr>
          <w:jc w:val="center"/>
        </w:trPr>
        <w:tc>
          <w:tcPr>
            <w:tcW w:w="10065" w:type="dxa"/>
            <w:shd w:val="clear" w:color="auto" w:fill="DBDBDB" w:themeFill="accent3" w:themeFillTint="66"/>
            <w:tcMar/>
          </w:tcPr>
          <w:p w:rsidRPr="00930D47" w:rsidR="001C32D2" w:rsidP="00930D47" w:rsidRDefault="001C32D2" w14:paraId="44E871BC" w14:textId="77777777">
            <w:pPr>
              <w:ind w:left="360"/>
              <w:rPr>
                <w:rFonts w:ascii="Arial Narrow" w:hAnsi="Arial Narrow" w:cs="Arial"/>
                <w:b/>
                <w:sz w:val="20"/>
              </w:rPr>
            </w:pPr>
          </w:p>
          <w:p w:rsidRPr="00930D47" w:rsidR="001C32D2" w:rsidP="00930D47" w:rsidRDefault="001C32D2" w14:paraId="22F834DF" w14:textId="77777777">
            <w:pPr>
              <w:ind w:left="360"/>
              <w:jc w:val="left"/>
              <w:rPr>
                <w:rFonts w:ascii="Arial Narrow" w:hAnsi="Arial Narrow" w:cs="Arial"/>
                <w:b/>
                <w:sz w:val="20"/>
              </w:rPr>
            </w:pPr>
            <w:r w:rsidRPr="00930D47">
              <w:rPr>
                <w:rFonts w:ascii="Arial Narrow" w:hAnsi="Arial Narrow" w:cs="Arial"/>
                <w:b/>
                <w:sz w:val="20"/>
              </w:rPr>
              <w:t>OBJETIVOS</w:t>
            </w:r>
          </w:p>
          <w:p w:rsidRPr="00930D47" w:rsidR="001C32D2" w:rsidP="00930D47" w:rsidRDefault="001C32D2" w14:paraId="144A5D23" w14:textId="77777777">
            <w:pPr>
              <w:rPr>
                <w:rFonts w:ascii="Arial Narrow" w:hAnsi="Arial Narrow" w:cs="Arial"/>
                <w:sz w:val="20"/>
              </w:rPr>
            </w:pPr>
          </w:p>
        </w:tc>
      </w:tr>
      <w:tr w:rsidRPr="00930D47" w:rsidR="001C32D2" w:rsidTr="1FC9017D" w14:paraId="07A4C5F3" w14:textId="77777777">
        <w:trPr>
          <w:trHeight w:val="1035"/>
          <w:jc w:val="center"/>
        </w:trPr>
        <w:tc>
          <w:tcPr>
            <w:tcW w:w="10065" w:type="dxa"/>
            <w:tcMar/>
          </w:tcPr>
          <w:p w:rsidRPr="00930D47" w:rsidR="00F209F2" w:rsidP="00930D47" w:rsidRDefault="00F209F2" w14:paraId="738610EB" w14:textId="77777777">
            <w:pPr>
              <w:ind w:left="708"/>
              <w:rPr>
                <w:rFonts w:ascii="Arial Narrow" w:hAnsi="Arial Narrow" w:cs="Arial"/>
                <w:b/>
                <w:sz w:val="20"/>
              </w:rPr>
            </w:pPr>
          </w:p>
          <w:p w:rsidRPr="00930D47" w:rsidR="001C32D2" w:rsidP="00930D47" w:rsidRDefault="00A54FEB" w14:paraId="160944D7" w14:textId="77777777">
            <w:pPr>
              <w:ind w:left="708"/>
              <w:rPr>
                <w:rFonts w:ascii="Arial Narrow" w:hAnsi="Arial Narrow" w:cs="Arial"/>
                <w:i/>
                <w:sz w:val="20"/>
              </w:rPr>
            </w:pPr>
            <w:r w:rsidRPr="00930D47">
              <w:rPr>
                <w:rFonts w:ascii="Arial Narrow" w:hAnsi="Arial Narrow" w:cs="Arial"/>
                <w:b/>
                <w:sz w:val="20"/>
              </w:rPr>
              <w:t>Objetivo General</w:t>
            </w:r>
          </w:p>
          <w:p w:rsidRPr="00930D47" w:rsidR="00564D19" w:rsidP="00930D47" w:rsidRDefault="00564D19" w14:paraId="637805D2" w14:textId="77777777">
            <w:pPr>
              <w:ind w:left="708"/>
              <w:rPr>
                <w:rFonts w:ascii="Arial Narrow" w:hAnsi="Arial Narrow" w:cs="Arial"/>
                <w:color w:val="FF0000"/>
                <w:sz w:val="20"/>
              </w:rPr>
            </w:pPr>
          </w:p>
          <w:p w:rsidRPr="00930D47" w:rsidR="00DE4279" w:rsidP="00930D47" w:rsidRDefault="00BC7237" w14:paraId="7E740D38" w14:textId="77777777">
            <w:pPr>
              <w:ind w:left="708"/>
              <w:rPr>
                <w:rFonts w:ascii="Arial Narrow" w:hAnsi="Arial Narrow" w:cs="Arial"/>
                <w:sz w:val="20"/>
              </w:rPr>
            </w:pPr>
            <w:r w:rsidRPr="00930D47">
              <w:rPr>
                <w:rFonts w:ascii="Arial Narrow" w:hAnsi="Arial Narrow" w:cs="Arial"/>
                <w:sz w:val="20"/>
              </w:rPr>
              <w:t>Realizar las acciones</w:t>
            </w:r>
            <w:r w:rsidRPr="00930D47" w:rsidR="00E92539">
              <w:rPr>
                <w:rFonts w:ascii="Arial Narrow" w:hAnsi="Arial Narrow" w:cs="Arial"/>
                <w:sz w:val="20"/>
              </w:rPr>
              <w:t xml:space="preserve"> de carácter preventivo para la atención de emergencias</w:t>
            </w:r>
            <w:r w:rsidRPr="00930D47">
              <w:rPr>
                <w:rFonts w:ascii="Arial Narrow" w:hAnsi="Arial Narrow" w:cs="Arial"/>
                <w:sz w:val="20"/>
              </w:rPr>
              <w:t xml:space="preserve"> asociadas a los procesos de conocimiento, reducción de riesgos y manejo de emergencias en la localidad de San Cristóbal</w:t>
            </w:r>
            <w:r w:rsidRPr="00930D47" w:rsidR="00E92539">
              <w:rPr>
                <w:rFonts w:ascii="Arial Narrow" w:hAnsi="Arial Narrow" w:cs="Arial"/>
                <w:sz w:val="20"/>
              </w:rPr>
              <w:t>.</w:t>
            </w:r>
          </w:p>
        </w:tc>
      </w:tr>
      <w:tr w:rsidRPr="00930D47" w:rsidR="001C32D2" w:rsidTr="1FC9017D" w14:paraId="3A82C0D6" w14:textId="77777777">
        <w:trPr>
          <w:jc w:val="center"/>
        </w:trPr>
        <w:tc>
          <w:tcPr>
            <w:tcW w:w="10065" w:type="dxa"/>
            <w:tcMar/>
          </w:tcPr>
          <w:p w:rsidRPr="00930D47" w:rsidR="00F209F2" w:rsidP="00930D47" w:rsidRDefault="00F209F2" w14:paraId="463F29E8" w14:textId="77777777">
            <w:pPr>
              <w:ind w:left="708"/>
              <w:rPr>
                <w:rFonts w:ascii="Arial Narrow" w:hAnsi="Arial Narrow" w:cs="Arial"/>
                <w:b/>
                <w:sz w:val="20"/>
              </w:rPr>
            </w:pPr>
          </w:p>
          <w:p w:rsidRPr="00930D47" w:rsidR="00F209F2" w:rsidP="00930D47" w:rsidRDefault="00A54FEB" w14:paraId="7914F8CB" w14:textId="77777777">
            <w:pPr>
              <w:ind w:left="708"/>
              <w:rPr>
                <w:rFonts w:ascii="Arial Narrow" w:hAnsi="Arial Narrow" w:cs="Arial"/>
                <w:b/>
                <w:sz w:val="20"/>
              </w:rPr>
            </w:pPr>
            <w:r w:rsidRPr="00930D47">
              <w:rPr>
                <w:rFonts w:ascii="Arial Narrow" w:hAnsi="Arial Narrow" w:cs="Arial"/>
                <w:b/>
                <w:sz w:val="20"/>
              </w:rPr>
              <w:t>Objetivos Específicos</w:t>
            </w:r>
          </w:p>
          <w:p w:rsidRPr="00930D47" w:rsidR="00DE4279" w:rsidP="00930D47" w:rsidRDefault="00DE4279" w14:paraId="3B7B4B86" w14:textId="77777777">
            <w:pPr>
              <w:ind w:left="708"/>
              <w:rPr>
                <w:rFonts w:ascii="Arial Narrow" w:hAnsi="Arial Narrow" w:cs="Arial"/>
                <w:b/>
                <w:sz w:val="20"/>
              </w:rPr>
            </w:pPr>
          </w:p>
          <w:p w:rsidRPr="00930D47" w:rsidR="002A5D37" w:rsidP="00930D47" w:rsidRDefault="00BC7237" w14:paraId="25B4FA0A" w14:textId="77777777">
            <w:pPr>
              <w:numPr>
                <w:ilvl w:val="0"/>
                <w:numId w:val="41"/>
              </w:numPr>
              <w:rPr>
                <w:rFonts w:ascii="Arial Narrow" w:hAnsi="Arial Narrow" w:cs="Arial"/>
                <w:sz w:val="20"/>
              </w:rPr>
            </w:pPr>
            <w:r w:rsidRPr="00930D47">
              <w:rPr>
                <w:rFonts w:ascii="Arial Narrow" w:hAnsi="Arial Narrow" w:cs="Arial"/>
                <w:sz w:val="20"/>
              </w:rPr>
              <w:t>Realizar procesos de sensibilización a los habitantes de la localidad de San Cristóbal frente a la gestión del riesgo y el cambio climático.</w:t>
            </w:r>
          </w:p>
          <w:p w:rsidRPr="00930D47" w:rsidR="00007C09" w:rsidP="00930D47" w:rsidRDefault="005E24DC" w14:paraId="271F4A9D" w14:textId="77777777">
            <w:pPr>
              <w:numPr>
                <w:ilvl w:val="0"/>
                <w:numId w:val="41"/>
              </w:numPr>
              <w:rPr>
                <w:rFonts w:ascii="Arial Narrow" w:hAnsi="Arial Narrow" w:cs="Arial"/>
                <w:sz w:val="20"/>
              </w:rPr>
            </w:pPr>
            <w:r w:rsidRPr="00930D47">
              <w:rPr>
                <w:rFonts w:ascii="Arial Narrow" w:hAnsi="Arial Narrow" w:cs="Arial"/>
                <w:sz w:val="20"/>
              </w:rPr>
              <w:t>Fortalecer las capacidades de las entidades operativas para la atención de incidentes.</w:t>
            </w:r>
          </w:p>
          <w:p w:rsidRPr="00930D47" w:rsidR="00007C09" w:rsidP="00930D47" w:rsidRDefault="00007C09" w14:paraId="515CF169" w14:textId="77777777">
            <w:pPr>
              <w:numPr>
                <w:ilvl w:val="0"/>
                <w:numId w:val="41"/>
              </w:numPr>
              <w:rPr>
                <w:rFonts w:ascii="Arial Narrow" w:hAnsi="Arial Narrow" w:cs="Arial"/>
                <w:sz w:val="20"/>
              </w:rPr>
            </w:pPr>
            <w:r w:rsidRPr="00930D47">
              <w:rPr>
                <w:rFonts w:ascii="Arial Narrow" w:hAnsi="Arial Narrow" w:cs="Arial"/>
                <w:sz w:val="20"/>
              </w:rPr>
              <w:lastRenderedPageBreak/>
              <w:t>Ejecutar las obras de mitigación en la localidad de San Cristóbal en los puntos críticos que las requieran.</w:t>
            </w:r>
          </w:p>
          <w:p w:rsidRPr="00930D47" w:rsidR="00250846" w:rsidP="00930D47" w:rsidRDefault="001F744E" w14:paraId="0338AA9A" w14:textId="77777777">
            <w:pPr>
              <w:numPr>
                <w:ilvl w:val="0"/>
                <w:numId w:val="41"/>
              </w:numPr>
              <w:rPr>
                <w:rFonts w:ascii="Arial Narrow" w:hAnsi="Arial Narrow" w:cs="Arial"/>
                <w:sz w:val="20"/>
              </w:rPr>
            </w:pPr>
            <w:r w:rsidRPr="00930D47">
              <w:rPr>
                <w:rFonts w:ascii="Arial Narrow" w:hAnsi="Arial Narrow" w:cs="Arial"/>
                <w:sz w:val="20"/>
              </w:rPr>
              <w:t>Generar acciones preventivas, de reducción y de manejo a la luz de los escenarios de riesgo caracterizados en el Plan Local de Gestión de Riesgos</w:t>
            </w:r>
            <w:r w:rsidRPr="00930D47" w:rsidR="00F3065B">
              <w:rPr>
                <w:rFonts w:ascii="Arial Narrow" w:hAnsi="Arial Narrow" w:cs="Arial"/>
                <w:sz w:val="20"/>
              </w:rPr>
              <w:t xml:space="preserve"> y Cambio Climático de la localidad.</w:t>
            </w:r>
          </w:p>
        </w:tc>
      </w:tr>
    </w:tbl>
    <w:p w:rsidR="1FC9017D" w:rsidRDefault="1FC9017D" w14:paraId="137A8440" w14:textId="23130E89"/>
    <w:p w:rsidRPr="00930D47" w:rsidR="00B66490" w:rsidP="00930D47" w:rsidRDefault="00B66490" w14:paraId="3A0FF5F2" w14:textId="77777777">
      <w:pPr>
        <w:rPr>
          <w:rFonts w:ascii="Arial Narrow" w:hAnsi="Arial Narrow" w:cs="Arial"/>
          <w:b/>
          <w:sz w:val="20"/>
        </w:rPr>
      </w:pPr>
      <w:bookmarkStart w:name="_Toc251066181" w:id="6"/>
    </w:p>
    <w:p w:rsidRPr="00930D47" w:rsidR="00B66490" w:rsidP="00930D47" w:rsidRDefault="00B66490" w14:paraId="0BD8F5BA" w14:textId="77777777">
      <w:pPr>
        <w:numPr>
          <w:ilvl w:val="0"/>
          <w:numId w:val="4"/>
        </w:numPr>
        <w:rPr>
          <w:rFonts w:ascii="Arial Narrow" w:hAnsi="Arial Narrow" w:cs="Arial"/>
          <w:b/>
          <w:sz w:val="20"/>
        </w:rPr>
      </w:pPr>
      <w:r w:rsidRPr="00930D47">
        <w:rPr>
          <w:rFonts w:ascii="Arial Narrow" w:hAnsi="Arial Narrow" w:cs="Arial"/>
          <w:b/>
          <w:sz w:val="20"/>
        </w:rPr>
        <w:t>METAS</w:t>
      </w:r>
    </w:p>
    <w:p w:rsidRPr="00930D47" w:rsidR="00B66490" w:rsidP="00930D47" w:rsidRDefault="00B66490" w14:paraId="5630AD66" w14:textId="77777777">
      <w:pPr>
        <w:rPr>
          <w:rFonts w:ascii="Arial Narrow" w:hAnsi="Arial Narrow" w:cs="Arial"/>
          <w:i/>
          <w:sz w:val="20"/>
        </w:rPr>
      </w:pPr>
    </w:p>
    <w:p w:rsidRPr="00930D47" w:rsidR="00B66490" w:rsidP="00930D47" w:rsidRDefault="00B66490" w14:paraId="5576C1E7" w14:textId="77777777">
      <w:pPr>
        <w:rPr>
          <w:rFonts w:ascii="Arial Narrow" w:hAnsi="Arial Narrow" w:cs="Arial"/>
          <w:b/>
          <w:sz w:val="20"/>
        </w:rPr>
      </w:pPr>
      <w:r w:rsidRPr="00930D47">
        <w:rPr>
          <w:rFonts w:ascii="Arial Narrow" w:hAnsi="Arial Narrow" w:cs="Arial"/>
          <w:b/>
          <w:sz w:val="20"/>
        </w:rPr>
        <w:t>Metas de proyecto</w:t>
      </w:r>
    </w:p>
    <w:p w:rsidRPr="00930D47" w:rsidR="00B66490" w:rsidP="00930D47" w:rsidRDefault="00B66490" w14:paraId="61829076" w14:textId="77777777">
      <w:pPr>
        <w:rPr>
          <w:rFonts w:ascii="Arial Narrow" w:hAnsi="Arial Narrow"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930D47" w:rsidR="00B66490" w:rsidTr="1FC9017D" w14:paraId="328AF8B9" w14:textId="77777777">
        <w:trPr>
          <w:jc w:val="center"/>
        </w:trPr>
        <w:tc>
          <w:tcPr>
            <w:tcW w:w="856" w:type="pct"/>
            <w:shd w:val="clear" w:color="auto" w:fill="D9D9D9" w:themeFill="background1" w:themeFillShade="D9"/>
            <w:tcMar/>
            <w:vAlign w:val="center"/>
          </w:tcPr>
          <w:p w:rsidRPr="00930D47" w:rsidR="00B66490" w:rsidP="00930D47" w:rsidRDefault="00B66490" w14:paraId="5B9D739A" w14:textId="77777777">
            <w:pPr>
              <w:jc w:val="center"/>
              <w:rPr>
                <w:rFonts w:ascii="Arial Narrow" w:hAnsi="Arial Narrow" w:cs="Arial"/>
                <w:b/>
                <w:sz w:val="20"/>
              </w:rPr>
            </w:pPr>
            <w:r w:rsidRPr="00930D47">
              <w:rPr>
                <w:rFonts w:ascii="Arial Narrow" w:hAnsi="Arial Narrow" w:cs="Arial"/>
                <w:b/>
                <w:sz w:val="20"/>
              </w:rPr>
              <w:t>PROCESO</w:t>
            </w:r>
          </w:p>
        </w:tc>
        <w:tc>
          <w:tcPr>
            <w:tcW w:w="715" w:type="pct"/>
            <w:shd w:val="clear" w:color="auto" w:fill="D9D9D9" w:themeFill="background1" w:themeFillShade="D9"/>
            <w:tcMar/>
            <w:vAlign w:val="center"/>
          </w:tcPr>
          <w:p w:rsidRPr="00930D47" w:rsidR="00B66490" w:rsidP="00930D47" w:rsidRDefault="00B66490" w14:paraId="6194B2D3" w14:textId="77777777">
            <w:pPr>
              <w:jc w:val="center"/>
              <w:rPr>
                <w:rFonts w:ascii="Arial Narrow" w:hAnsi="Arial Narrow" w:cs="Arial"/>
                <w:b/>
                <w:sz w:val="20"/>
              </w:rPr>
            </w:pPr>
            <w:r w:rsidRPr="00930D47">
              <w:rPr>
                <w:rFonts w:ascii="Arial Narrow" w:hAnsi="Arial Narrow" w:cs="Arial"/>
                <w:b/>
                <w:sz w:val="20"/>
              </w:rPr>
              <w:t>MAGNITUD</w:t>
            </w:r>
          </w:p>
        </w:tc>
        <w:tc>
          <w:tcPr>
            <w:tcW w:w="894" w:type="pct"/>
            <w:shd w:val="clear" w:color="auto" w:fill="D9D9D9" w:themeFill="background1" w:themeFillShade="D9"/>
            <w:tcMar/>
            <w:vAlign w:val="center"/>
          </w:tcPr>
          <w:p w:rsidRPr="00930D47" w:rsidR="00B66490" w:rsidP="00930D47" w:rsidRDefault="00B66490" w14:paraId="0927C5D8" w14:textId="77777777">
            <w:pPr>
              <w:jc w:val="center"/>
              <w:rPr>
                <w:rFonts w:ascii="Arial Narrow" w:hAnsi="Arial Narrow" w:cs="Arial"/>
                <w:b/>
                <w:sz w:val="20"/>
              </w:rPr>
            </w:pPr>
            <w:r w:rsidRPr="00930D47">
              <w:rPr>
                <w:rFonts w:ascii="Arial Narrow" w:hAnsi="Arial Narrow" w:cs="Arial"/>
                <w:b/>
                <w:sz w:val="20"/>
              </w:rPr>
              <w:t>UNIDAD DE MEDIDA</w:t>
            </w:r>
          </w:p>
        </w:tc>
        <w:tc>
          <w:tcPr>
            <w:tcW w:w="2534" w:type="pct"/>
            <w:shd w:val="clear" w:color="auto" w:fill="D9D9D9" w:themeFill="background1" w:themeFillShade="D9"/>
            <w:tcMar/>
            <w:vAlign w:val="center"/>
          </w:tcPr>
          <w:p w:rsidRPr="00930D47" w:rsidR="00B66490" w:rsidP="00930D47" w:rsidRDefault="00B66490" w14:paraId="08A4965E" w14:textId="77777777">
            <w:pPr>
              <w:jc w:val="center"/>
              <w:rPr>
                <w:rFonts w:ascii="Arial Narrow" w:hAnsi="Arial Narrow" w:cs="Arial"/>
                <w:b/>
                <w:sz w:val="20"/>
              </w:rPr>
            </w:pPr>
            <w:r w:rsidRPr="00930D47">
              <w:rPr>
                <w:rFonts w:ascii="Arial Narrow" w:hAnsi="Arial Narrow" w:cs="Arial"/>
                <w:b/>
                <w:sz w:val="20"/>
              </w:rPr>
              <w:t>DESCRIPCIÓN</w:t>
            </w:r>
          </w:p>
        </w:tc>
      </w:tr>
      <w:tr w:rsidRPr="00930D47" w:rsidR="00B66490" w:rsidTr="1FC9017D" w14:paraId="3D867853" w14:textId="77777777">
        <w:trPr>
          <w:jc w:val="center"/>
        </w:trPr>
        <w:tc>
          <w:tcPr>
            <w:tcW w:w="856" w:type="pct"/>
            <w:tcMar/>
          </w:tcPr>
          <w:p w:rsidRPr="00930D47" w:rsidR="00B66490" w:rsidP="00930D47" w:rsidRDefault="00BB4F41" w14:paraId="7B1096CE" w14:textId="77777777">
            <w:pPr>
              <w:rPr>
                <w:rFonts w:ascii="Arial Narrow" w:hAnsi="Arial Narrow" w:cs="Arial"/>
                <w:sz w:val="20"/>
              </w:rPr>
            </w:pPr>
            <w:r w:rsidRPr="00930D47">
              <w:rPr>
                <w:rFonts w:ascii="Arial Narrow" w:hAnsi="Arial Narrow" w:cs="Arial"/>
                <w:sz w:val="20"/>
              </w:rPr>
              <w:t>Realizar</w:t>
            </w:r>
          </w:p>
        </w:tc>
        <w:tc>
          <w:tcPr>
            <w:tcW w:w="715" w:type="pct"/>
            <w:tcMar/>
          </w:tcPr>
          <w:p w:rsidRPr="00930D47" w:rsidR="00B66490" w:rsidP="00930D47" w:rsidRDefault="00BB4F41" w14:paraId="7C70F1DF" w14:textId="77777777">
            <w:pPr>
              <w:rPr>
                <w:rFonts w:ascii="Arial Narrow" w:hAnsi="Arial Narrow" w:cs="Arial"/>
                <w:sz w:val="20"/>
              </w:rPr>
            </w:pPr>
            <w:r w:rsidRPr="00930D47">
              <w:rPr>
                <w:rFonts w:ascii="Arial Narrow" w:hAnsi="Arial Narrow" w:cs="Arial"/>
                <w:sz w:val="20"/>
              </w:rPr>
              <w:t>Cuatro (04)</w:t>
            </w:r>
          </w:p>
        </w:tc>
        <w:tc>
          <w:tcPr>
            <w:tcW w:w="894" w:type="pct"/>
            <w:tcMar/>
          </w:tcPr>
          <w:p w:rsidRPr="00930D47" w:rsidR="00B66490" w:rsidP="00930D47" w:rsidRDefault="00BB4F41" w14:paraId="51AF823D" w14:textId="77777777">
            <w:pPr>
              <w:rPr>
                <w:rFonts w:ascii="Arial Narrow" w:hAnsi="Arial Narrow" w:cs="Arial"/>
                <w:sz w:val="20"/>
              </w:rPr>
            </w:pPr>
            <w:r w:rsidRPr="00930D47">
              <w:rPr>
                <w:rFonts w:ascii="Arial Narrow" w:hAnsi="Arial Narrow" w:cs="Arial"/>
                <w:sz w:val="20"/>
              </w:rPr>
              <w:t>Acciones efectivas</w:t>
            </w:r>
          </w:p>
        </w:tc>
        <w:tc>
          <w:tcPr>
            <w:tcW w:w="2534" w:type="pct"/>
            <w:tcMar/>
          </w:tcPr>
          <w:p w:rsidRPr="00930D47" w:rsidR="00D063B3" w:rsidP="00930D47" w:rsidRDefault="00BB4F41" w14:paraId="6F0851EC" w14:textId="77777777">
            <w:pPr>
              <w:rPr>
                <w:rFonts w:ascii="Arial Narrow" w:hAnsi="Arial Narrow" w:cs="Arial"/>
                <w:color w:val="FF0000"/>
                <w:sz w:val="20"/>
              </w:rPr>
            </w:pPr>
            <w:r w:rsidRPr="00930D47">
              <w:rPr>
                <w:rFonts w:ascii="Arial Narrow" w:hAnsi="Arial Narrow" w:cs="Arial"/>
                <w:sz w:val="20"/>
              </w:rPr>
              <w:t>para el fortalecimiento de las capacidades locales para la respuesta a emergencias y desastres</w:t>
            </w:r>
          </w:p>
        </w:tc>
      </w:tr>
      <w:tr w:rsidRPr="00930D47" w:rsidR="00B66490" w:rsidTr="1FC9017D" w14:paraId="2ADD4DCF" w14:textId="77777777">
        <w:trPr>
          <w:jc w:val="center"/>
        </w:trPr>
        <w:tc>
          <w:tcPr>
            <w:tcW w:w="856" w:type="pct"/>
            <w:tcMar/>
          </w:tcPr>
          <w:p w:rsidRPr="00930D47" w:rsidR="00B66490" w:rsidP="00930D47" w:rsidRDefault="00BB4F41" w14:paraId="0EAD2F32" w14:textId="77777777">
            <w:pPr>
              <w:rPr>
                <w:rFonts w:ascii="Arial Narrow" w:hAnsi="Arial Narrow" w:cs="Arial"/>
                <w:sz w:val="20"/>
              </w:rPr>
            </w:pPr>
            <w:r w:rsidRPr="00930D47">
              <w:rPr>
                <w:rFonts w:ascii="Arial Narrow" w:hAnsi="Arial Narrow" w:cs="Arial"/>
                <w:sz w:val="20"/>
              </w:rPr>
              <w:t>Desarrollar</w:t>
            </w:r>
          </w:p>
        </w:tc>
        <w:tc>
          <w:tcPr>
            <w:tcW w:w="715" w:type="pct"/>
            <w:tcMar/>
          </w:tcPr>
          <w:p w:rsidRPr="00930D47" w:rsidR="00B66490" w:rsidP="00930D47" w:rsidRDefault="00BB4F41" w14:paraId="3EACFC70" w14:textId="77777777">
            <w:pPr>
              <w:rPr>
                <w:rFonts w:ascii="Arial Narrow" w:hAnsi="Arial Narrow" w:cs="Arial"/>
                <w:sz w:val="20"/>
              </w:rPr>
            </w:pPr>
            <w:r w:rsidRPr="00930D47">
              <w:rPr>
                <w:rFonts w:ascii="Arial Narrow" w:hAnsi="Arial Narrow" w:cs="Arial"/>
                <w:sz w:val="20"/>
              </w:rPr>
              <w:t>Cuatro (04)</w:t>
            </w:r>
          </w:p>
        </w:tc>
        <w:tc>
          <w:tcPr>
            <w:tcW w:w="894" w:type="pct"/>
            <w:tcMar/>
          </w:tcPr>
          <w:p w:rsidRPr="00930D47" w:rsidR="00B66490" w:rsidP="00930D47" w:rsidRDefault="00BB4F41" w14:paraId="0D558611" w14:textId="77777777">
            <w:pPr>
              <w:rPr>
                <w:rFonts w:ascii="Arial Narrow" w:hAnsi="Arial Narrow" w:cs="Arial"/>
                <w:sz w:val="20"/>
              </w:rPr>
            </w:pPr>
            <w:r w:rsidRPr="00930D47">
              <w:rPr>
                <w:rFonts w:ascii="Arial Narrow" w:hAnsi="Arial Narrow" w:cs="Arial"/>
                <w:sz w:val="20"/>
              </w:rPr>
              <w:t>Intervenciones</w:t>
            </w:r>
          </w:p>
        </w:tc>
        <w:tc>
          <w:tcPr>
            <w:tcW w:w="2534" w:type="pct"/>
            <w:tcMar/>
          </w:tcPr>
          <w:p w:rsidRPr="00930D47" w:rsidR="00B66490" w:rsidP="00930D47" w:rsidRDefault="00BB4F41" w14:paraId="191EE952" w14:textId="77777777">
            <w:pPr>
              <w:rPr>
                <w:rFonts w:ascii="Arial Narrow" w:hAnsi="Arial Narrow" w:cs="Arial"/>
                <w:sz w:val="20"/>
              </w:rPr>
            </w:pPr>
            <w:r w:rsidRPr="00930D47">
              <w:rPr>
                <w:rFonts w:ascii="Arial Narrow" w:hAnsi="Arial Narrow" w:cs="Arial"/>
                <w:sz w:val="20"/>
              </w:rPr>
              <w:t>para la reducción del riesgo y adaptación al cambio climático.</w:t>
            </w:r>
          </w:p>
        </w:tc>
      </w:tr>
    </w:tbl>
    <w:p w:rsidR="1FC9017D" w:rsidRDefault="1FC9017D" w14:paraId="08CBF58D" w14:textId="687DC9E4"/>
    <w:p w:rsidRPr="00930D47" w:rsidR="00B66490" w:rsidP="00930D47" w:rsidRDefault="00B66490" w14:paraId="2BA226A1" w14:textId="77777777">
      <w:pPr>
        <w:pStyle w:val="Subttulo"/>
        <w:numPr>
          <w:ilvl w:val="0"/>
          <w:numId w:val="0"/>
        </w:numPr>
        <w:rPr>
          <w:rFonts w:ascii="Arial Narrow" w:hAnsi="Arial Narrow" w:cs="Arial"/>
          <w:sz w:val="20"/>
          <w:szCs w:val="20"/>
        </w:rPr>
      </w:pPr>
    </w:p>
    <w:p w:rsidRPr="00930D47" w:rsidR="00E363EF" w:rsidP="00930D47" w:rsidRDefault="00E363EF" w14:paraId="17AD93B2" w14:textId="77777777">
      <w:pPr>
        <w:pStyle w:val="Subttulo"/>
        <w:numPr>
          <w:ilvl w:val="0"/>
          <w:numId w:val="0"/>
        </w:numPr>
        <w:rPr>
          <w:rFonts w:ascii="Arial Narrow" w:hAnsi="Arial Narrow" w:cs="Arial"/>
          <w:bCs w:val="0"/>
          <w:color w:val="auto"/>
          <w:sz w:val="20"/>
          <w:szCs w:val="20"/>
          <w:lang w:val="es-MX"/>
        </w:rPr>
      </w:pPr>
    </w:p>
    <w:p w:rsidRPr="00930D47" w:rsidR="005A4CFC" w:rsidP="00930D47" w:rsidRDefault="0030599D" w14:paraId="4D81B39A" w14:textId="77777777">
      <w:pPr>
        <w:numPr>
          <w:ilvl w:val="0"/>
          <w:numId w:val="4"/>
        </w:numPr>
        <w:rPr>
          <w:rFonts w:ascii="Arial Narrow" w:hAnsi="Arial Narrow" w:cs="Arial"/>
          <w:b/>
          <w:sz w:val="20"/>
        </w:rPr>
      </w:pPr>
      <w:r w:rsidRPr="00930D47">
        <w:rPr>
          <w:rFonts w:ascii="Arial Narrow" w:hAnsi="Arial Narrow" w:cs="Arial"/>
          <w:b/>
          <w:sz w:val="20"/>
        </w:rPr>
        <w:t>DESCRIPCIÓN DEL PROYECTO</w:t>
      </w:r>
      <w:bookmarkEnd w:id="6"/>
    </w:p>
    <w:p w:rsidRPr="00930D47" w:rsidR="00CB001B" w:rsidP="00930D47" w:rsidRDefault="00CB001B" w14:paraId="0DE4B5B7" w14:textId="77777777">
      <w:pPr>
        <w:rPr>
          <w:rFonts w:ascii="Arial Narrow" w:hAnsi="Arial Narrow"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930D47" w:rsidR="0030599D" w:rsidTr="49D69CCD" w14:paraId="71324D79" w14:textId="77777777">
        <w:trPr>
          <w:jc w:val="center"/>
        </w:trPr>
        <w:tc>
          <w:tcPr>
            <w:tcW w:w="10065" w:type="dxa"/>
            <w:shd w:val="clear" w:color="auto" w:fill="DBDBDB" w:themeFill="accent3" w:themeFillTint="66"/>
            <w:tcMar/>
          </w:tcPr>
          <w:p w:rsidRPr="00930D47" w:rsidR="0030599D" w:rsidP="00930D47" w:rsidRDefault="0030599D" w14:paraId="66204FF1" w14:textId="77777777">
            <w:pPr>
              <w:ind w:left="360"/>
              <w:rPr>
                <w:rFonts w:ascii="Arial Narrow" w:hAnsi="Arial Narrow" w:cs="Arial"/>
                <w:b/>
                <w:sz w:val="20"/>
              </w:rPr>
            </w:pPr>
          </w:p>
          <w:p w:rsidRPr="00930D47" w:rsidR="0030599D" w:rsidP="00930D47" w:rsidRDefault="0030599D" w14:paraId="1939B770" w14:textId="77777777">
            <w:pPr>
              <w:ind w:left="360"/>
              <w:jc w:val="left"/>
              <w:rPr>
                <w:rFonts w:ascii="Arial Narrow" w:hAnsi="Arial Narrow" w:cs="Arial"/>
                <w:b/>
                <w:sz w:val="20"/>
              </w:rPr>
            </w:pPr>
            <w:r w:rsidRPr="00930D47">
              <w:rPr>
                <w:rFonts w:ascii="Arial Narrow" w:hAnsi="Arial Narrow" w:cs="Arial"/>
                <w:b/>
                <w:sz w:val="20"/>
              </w:rPr>
              <w:t>DESCRIPCION DEL PROYECTO</w:t>
            </w:r>
          </w:p>
          <w:p w:rsidRPr="00930D47" w:rsidR="008A7B9A" w:rsidP="00930D47" w:rsidRDefault="008A7B9A" w14:paraId="2DBF0D7D" w14:textId="77777777">
            <w:pPr>
              <w:ind w:left="342"/>
              <w:rPr>
                <w:rFonts w:ascii="Arial Narrow" w:hAnsi="Arial Narrow" w:cs="Arial"/>
                <w:i/>
                <w:sz w:val="20"/>
              </w:rPr>
            </w:pPr>
          </w:p>
          <w:p w:rsidRPr="00930D47" w:rsidR="0030599D" w:rsidP="00930D47" w:rsidRDefault="0030599D" w14:paraId="6B62F1B3" w14:textId="77777777">
            <w:pPr>
              <w:ind w:left="342"/>
              <w:rPr>
                <w:rFonts w:ascii="Arial Narrow" w:hAnsi="Arial Narrow" w:cs="Arial"/>
                <w:sz w:val="20"/>
              </w:rPr>
            </w:pPr>
          </w:p>
        </w:tc>
      </w:tr>
      <w:tr w:rsidRPr="00930D47" w:rsidR="00B75837" w:rsidTr="49D69CCD" w14:paraId="117E4A31" w14:textId="77777777">
        <w:trPr>
          <w:trHeight w:val="3109"/>
          <w:jc w:val="center"/>
        </w:trPr>
        <w:tc>
          <w:tcPr>
            <w:tcW w:w="10065" w:type="dxa"/>
            <w:tcMar/>
          </w:tcPr>
          <w:p w:rsidRPr="00930D47" w:rsidR="00B75837" w:rsidP="00930D47" w:rsidRDefault="00B75837" w14:paraId="02F2C34E" w14:textId="77777777">
            <w:pPr>
              <w:ind w:left="720"/>
              <w:rPr>
                <w:rFonts w:ascii="Arial Narrow" w:hAnsi="Arial Narrow" w:cs="Arial"/>
                <w:b/>
                <w:sz w:val="20"/>
              </w:rPr>
            </w:pPr>
          </w:p>
          <w:p w:rsidRPr="00930D47" w:rsidR="00B75837" w:rsidP="00930D47" w:rsidRDefault="00B75837" w14:paraId="3776477F" w14:textId="77777777">
            <w:pPr>
              <w:spacing w:line="360" w:lineRule="auto"/>
              <w:rPr>
                <w:rFonts w:ascii="Arial Narrow" w:hAnsi="Arial Narrow" w:cs="Arial"/>
                <w:b/>
                <w:sz w:val="18"/>
                <w:szCs w:val="18"/>
                <w:u w:val="single"/>
              </w:rPr>
            </w:pPr>
            <w:r w:rsidRPr="00930D47">
              <w:rPr>
                <w:rFonts w:ascii="Arial Narrow" w:hAnsi="Arial Narrow" w:cs="Arial"/>
                <w:b/>
                <w:sz w:val="20"/>
              </w:rPr>
              <w:t>COMPONENTES:</w:t>
            </w:r>
            <w:r w:rsidRPr="00930D47">
              <w:rPr>
                <w:rFonts w:ascii="Arial Narrow" w:hAnsi="Arial Narrow" w:cs="Arial"/>
                <w:b/>
                <w:szCs w:val="24"/>
              </w:rPr>
              <w:t xml:space="preserve"> </w:t>
            </w:r>
          </w:p>
          <w:p w:rsidRPr="00930D47" w:rsidR="00CC1F09" w:rsidP="00930D47" w:rsidRDefault="00CC1F09" w14:paraId="47AEC1C6" w14:textId="77777777">
            <w:pPr>
              <w:ind w:left="720"/>
              <w:jc w:val="left"/>
              <w:rPr>
                <w:rFonts w:ascii="Arial Narrow" w:hAnsi="Arial Narrow" w:cs="Arial"/>
                <w:b/>
                <w:bCs/>
                <w:sz w:val="20"/>
              </w:rPr>
            </w:pPr>
            <w:r w:rsidRPr="00930D47">
              <w:rPr>
                <w:rFonts w:ascii="Arial Narrow" w:hAnsi="Arial Narrow" w:cs="Arial"/>
                <w:b/>
                <w:bCs/>
                <w:sz w:val="20"/>
              </w:rPr>
              <w:t>COMPONENTE UNO: MANEJO DE EMERGENCIAS, CALAMIDADES Y DESASTRES</w:t>
            </w:r>
          </w:p>
          <w:p w:rsidRPr="00930D47" w:rsidR="00CC1F09" w:rsidP="00930D47" w:rsidRDefault="00CC1F09" w14:paraId="680A4E5D" w14:textId="77777777">
            <w:pPr>
              <w:ind w:left="708"/>
              <w:rPr>
                <w:rFonts w:ascii="Arial Narrow" w:hAnsi="Arial Narrow" w:cs="Arial"/>
                <w:b/>
                <w:sz w:val="18"/>
                <w:szCs w:val="18"/>
                <w:u w:val="single"/>
                <w:lang w:val="es-ES"/>
              </w:rPr>
            </w:pPr>
          </w:p>
          <w:p w:rsidRPr="00930D47" w:rsidR="00CC1F09" w:rsidP="00930D47" w:rsidRDefault="00CC1F09" w14:paraId="19219836" w14:textId="77777777">
            <w:pPr>
              <w:ind w:left="708"/>
              <w:rPr>
                <w:rFonts w:ascii="Arial Narrow" w:hAnsi="Arial Narrow" w:cs="Arial"/>
                <w:b/>
                <w:sz w:val="18"/>
                <w:szCs w:val="18"/>
                <w:u w:val="single"/>
                <w:lang w:val="es-ES"/>
              </w:rPr>
            </w:pPr>
          </w:p>
          <w:p w:rsidRPr="00930D47" w:rsidR="0073796B" w:rsidP="00930D47" w:rsidRDefault="003252CA" w14:paraId="37B35ECD" w14:textId="77777777">
            <w:pPr>
              <w:ind w:left="708"/>
              <w:rPr>
                <w:rFonts w:ascii="Arial Narrow" w:hAnsi="Arial Narrow" w:cs="Arial"/>
                <w:color w:val="FF0000"/>
                <w:sz w:val="20"/>
              </w:rPr>
            </w:pPr>
            <w:r w:rsidRPr="00930D47">
              <w:rPr>
                <w:rFonts w:ascii="Arial Narrow" w:hAnsi="Arial Narrow" w:cs="Arial"/>
                <w:b/>
                <w:sz w:val="18"/>
                <w:szCs w:val="18"/>
                <w:u w:val="single"/>
                <w:lang w:val="es-ES"/>
              </w:rPr>
              <w:t>ACTIVIDAD</w:t>
            </w:r>
            <w:r w:rsidRPr="00930D47" w:rsidR="00CC1F09">
              <w:rPr>
                <w:rFonts w:ascii="Arial Narrow" w:hAnsi="Arial Narrow" w:cs="Arial"/>
                <w:b/>
                <w:sz w:val="18"/>
                <w:szCs w:val="18"/>
                <w:u w:val="single"/>
                <w:lang w:val="es-ES"/>
              </w:rPr>
              <w:t xml:space="preserve"> 1: </w:t>
            </w:r>
            <w:r w:rsidRPr="00930D47" w:rsidR="00FA01BC">
              <w:rPr>
                <w:rFonts w:ascii="Arial Narrow" w:hAnsi="Arial Narrow" w:cs="Arial"/>
                <w:b/>
                <w:sz w:val="18"/>
                <w:szCs w:val="18"/>
                <w:u w:val="single"/>
                <w:lang w:val="es-ES"/>
              </w:rPr>
              <w:t>Dotación al centro de reservas local y fortalecimiento administrativo</w:t>
            </w:r>
          </w:p>
          <w:p w:rsidRPr="00930D47" w:rsidR="00BE748D" w:rsidP="00930D47" w:rsidRDefault="00BE748D" w14:paraId="296FEF7D" w14:textId="77777777">
            <w:pPr>
              <w:ind w:left="708"/>
              <w:rPr>
                <w:rFonts w:ascii="Arial Narrow" w:hAnsi="Arial Narrow" w:cs="Arial"/>
                <w:color w:val="FF0000"/>
                <w:sz w:val="20"/>
              </w:rPr>
            </w:pPr>
          </w:p>
          <w:p w:rsidRPr="00930D47" w:rsidR="00BE748D" w:rsidP="00930D47" w:rsidRDefault="00AE0937" w14:paraId="513D6030" w14:textId="77777777">
            <w:pPr>
              <w:ind w:left="708"/>
              <w:rPr>
                <w:rFonts w:ascii="Arial Narrow" w:hAnsi="Arial Narrow"/>
                <w:sz w:val="20"/>
              </w:rPr>
            </w:pPr>
            <w:r w:rsidRPr="00930D47">
              <w:rPr>
                <w:rFonts w:ascii="Arial Narrow" w:hAnsi="Arial Narrow"/>
                <w:sz w:val="20"/>
              </w:rPr>
              <w:t>Fortalecer la capacidad de respuesta desde el nivel local con la dotación de herramientas, equipos y accesorios, así como insumos de ayuda humanitaria para la implementación de los servicios y funciones de respuesta</w:t>
            </w:r>
            <w:r w:rsidRPr="00930D47" w:rsidR="00220E36">
              <w:rPr>
                <w:rFonts w:ascii="Arial Narrow" w:hAnsi="Arial Narrow"/>
                <w:sz w:val="20"/>
              </w:rPr>
              <w:t xml:space="preserve"> y</w:t>
            </w:r>
            <w:r w:rsidRPr="00930D47">
              <w:rPr>
                <w:rFonts w:ascii="Arial Narrow" w:hAnsi="Arial Narrow"/>
                <w:sz w:val="20"/>
              </w:rPr>
              <w:t xml:space="preserve"> el sistema administrativo de atención de emergencias en el ámbito local con énfasis en el Consejo Local de Gestión de Riesgos y Cambio Climático.</w:t>
            </w:r>
          </w:p>
          <w:p w:rsidRPr="00930D47" w:rsidR="00AE0937" w:rsidP="00930D47" w:rsidRDefault="00AE0937" w14:paraId="7194DBDC"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930D47" w:rsidR="00B75837" w:rsidTr="1EA4CCC3" w14:paraId="2C974913" w14:textId="77777777">
              <w:trPr>
                <w:trHeight w:val="313"/>
                <w:jc w:val="center"/>
              </w:trPr>
              <w:tc>
                <w:tcPr>
                  <w:tcW w:w="9338" w:type="dxa"/>
                  <w:gridSpan w:val="8"/>
                  <w:shd w:val="clear" w:color="auto" w:fill="D9D9D9" w:themeFill="background1" w:themeFillShade="D9"/>
                  <w:tcMar/>
                  <w:vAlign w:val="center"/>
                </w:tcPr>
                <w:p w:rsidRPr="00930D47" w:rsidR="00A81200" w:rsidP="00930D47" w:rsidRDefault="00CE6D99" w14:paraId="7632148D"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B75837" w:rsidTr="1EA4CCC3" w14:paraId="17956D74" w14:textId="77777777">
              <w:trPr>
                <w:trHeight w:val="3785"/>
                <w:jc w:val="center"/>
              </w:trPr>
              <w:tc>
                <w:tcPr>
                  <w:tcW w:w="9338" w:type="dxa"/>
                  <w:gridSpan w:val="8"/>
                  <w:tcMar/>
                </w:tcPr>
                <w:p w:rsidRPr="00930D47" w:rsidR="00B75837" w:rsidP="00930D47" w:rsidRDefault="00B75837" w14:paraId="769D0D3C" w14:textId="77777777">
                  <w:pPr>
                    <w:ind w:left="360"/>
                    <w:rPr>
                      <w:rFonts w:ascii="Arial Narrow" w:hAnsi="Arial Narrow" w:cs="Arial"/>
                      <w:i/>
                      <w:sz w:val="18"/>
                      <w:szCs w:val="18"/>
                      <w:lang w:val="es-ES"/>
                    </w:rPr>
                  </w:pPr>
                </w:p>
                <w:p w:rsidRPr="00930D47" w:rsidR="00D063B3" w:rsidP="1EA4CCC3" w:rsidRDefault="00D063B3" w14:paraId="680B53A5" w14:textId="01D18898">
                  <w:pPr>
                    <w:ind w:left="360"/>
                    <w:rPr>
                      <w:rFonts w:ascii="Arial Narrow" w:hAnsi="Arial Narrow" w:cs="Arial"/>
                      <w:b w:val="1"/>
                      <w:bCs w:val="1"/>
                      <w:sz w:val="18"/>
                      <w:szCs w:val="18"/>
                      <w:u w:val="single"/>
                      <w:lang w:val="es-ES"/>
                    </w:rPr>
                  </w:pPr>
                  <w:r w:rsidRPr="1EA4CCC3" w:rsidR="00D063B3">
                    <w:rPr>
                      <w:rFonts w:ascii="Arial Narrow" w:hAnsi="Arial Narrow" w:cs="Arial"/>
                      <w:b w:val="1"/>
                      <w:bCs w:val="1"/>
                      <w:sz w:val="18"/>
                      <w:szCs w:val="18"/>
                      <w:u w:val="single"/>
                      <w:lang w:val="es-ES"/>
                    </w:rPr>
                    <w:t>VIGENCIA 2021-2022</w:t>
                  </w:r>
                </w:p>
                <w:p w:rsidRPr="00930D47" w:rsidR="00342BFC" w:rsidP="00930D47" w:rsidRDefault="00342BFC" w14:paraId="54CD245A" w14:textId="77777777">
                  <w:pPr>
                    <w:ind w:left="360"/>
                    <w:rPr>
                      <w:rFonts w:ascii="Arial Narrow" w:hAnsi="Arial Narrow" w:cs="Arial"/>
                      <w:b/>
                      <w:sz w:val="18"/>
                      <w:szCs w:val="18"/>
                      <w:u w:val="single"/>
                      <w:lang w:val="es-ES"/>
                    </w:rPr>
                  </w:pPr>
                </w:p>
                <w:p w:rsidRPr="00930D47" w:rsidR="00342BFC" w:rsidP="00930D47" w:rsidRDefault="00342BFC" w14:paraId="1231BE67" w14:textId="77777777">
                  <w:pPr>
                    <w:ind w:left="360"/>
                    <w:rPr>
                      <w:rFonts w:ascii="Arial Narrow" w:hAnsi="Arial Narrow" w:cs="Arial"/>
                      <w:sz w:val="18"/>
                      <w:szCs w:val="18"/>
                      <w:lang w:val="es-ES"/>
                    </w:rPr>
                  </w:pPr>
                </w:p>
                <w:p w:rsidRPr="00930D47" w:rsidR="00E50BB5" w:rsidP="00930D47" w:rsidRDefault="00E50BB5" w14:paraId="5A977D6D" w14:textId="77777777">
                  <w:pPr>
                    <w:autoSpaceDE w:val="0"/>
                    <w:autoSpaceDN w:val="0"/>
                    <w:adjustRightInd w:val="0"/>
                    <w:rPr>
                      <w:rFonts w:ascii="Arial Narrow" w:hAnsi="Arial Narrow"/>
                      <w:sz w:val="20"/>
                    </w:rPr>
                  </w:pPr>
                  <w:r w:rsidRPr="00930D47">
                    <w:rPr>
                      <w:rFonts w:ascii="Arial Narrow" w:hAnsi="Arial Narrow"/>
                      <w:sz w:val="20"/>
                    </w:rPr>
                    <w:t>Dentro de estas acciones de preparación</w:t>
                  </w:r>
                  <w:r w:rsidRPr="00930D47" w:rsidR="00195A8D">
                    <w:rPr>
                      <w:rFonts w:ascii="Arial Narrow" w:hAnsi="Arial Narrow"/>
                      <w:sz w:val="20"/>
                    </w:rPr>
                    <w:t xml:space="preserve"> y de conformidad con las competencias de las alcaldías locales en el marco del Sistema Distrital de Gestión del Riesgo y Cambio Climático,</w:t>
                  </w:r>
                  <w:r w:rsidRPr="00930D47">
                    <w:rPr>
                      <w:rFonts w:ascii="Arial Narrow" w:hAnsi="Arial Narrow"/>
                      <w:sz w:val="20"/>
                    </w:rPr>
                    <w:t xml:space="preserve"> se encuentra los centros de reserva, que deben contar con las herramientas, equipos y accesorios necesarios, de acuerdo con los escenarios de riesgos, con los datos históricos de las emergencias presentadas en la localidad y los posibles nuevos riesgos que se puedan presentar por la dinámica de la ciudad.</w:t>
                  </w:r>
                </w:p>
                <w:p w:rsidRPr="00930D47" w:rsidR="00E50BB5" w:rsidP="00930D47" w:rsidRDefault="00E50BB5" w14:paraId="36FEB5B0" w14:textId="77777777">
                  <w:pPr>
                    <w:autoSpaceDE w:val="0"/>
                    <w:autoSpaceDN w:val="0"/>
                    <w:adjustRightInd w:val="0"/>
                    <w:jc w:val="left"/>
                    <w:rPr>
                      <w:rFonts w:ascii="Arial Narrow" w:hAnsi="Arial Narrow"/>
                      <w:sz w:val="20"/>
                    </w:rPr>
                  </w:pPr>
                </w:p>
                <w:p w:rsidRPr="00930D47" w:rsidR="00E50BB5" w:rsidP="00930D47" w:rsidRDefault="00E50BB5" w14:paraId="0783C831" w14:textId="77777777">
                  <w:pPr>
                    <w:autoSpaceDE w:val="0"/>
                    <w:autoSpaceDN w:val="0"/>
                    <w:adjustRightInd w:val="0"/>
                    <w:jc w:val="left"/>
                    <w:rPr>
                      <w:rFonts w:ascii="Arial Narrow" w:hAnsi="Arial Narrow"/>
                      <w:sz w:val="20"/>
                    </w:rPr>
                  </w:pPr>
                  <w:r w:rsidRPr="00930D47">
                    <w:rPr>
                      <w:rFonts w:ascii="Arial Narrow" w:hAnsi="Arial Narrow"/>
                      <w:sz w:val="20"/>
                    </w:rPr>
                    <w:t>En concordancia, cada Alcaldía Local debe:</w:t>
                  </w:r>
                </w:p>
                <w:p w:rsidRPr="00930D47" w:rsidR="00E50BB5" w:rsidP="00930D47" w:rsidRDefault="00E50BB5" w14:paraId="30D7AA69" w14:textId="77777777">
                  <w:pPr>
                    <w:autoSpaceDE w:val="0"/>
                    <w:autoSpaceDN w:val="0"/>
                    <w:adjustRightInd w:val="0"/>
                    <w:jc w:val="left"/>
                    <w:rPr>
                      <w:rFonts w:ascii="Arial Narrow" w:hAnsi="Arial Narrow"/>
                      <w:sz w:val="20"/>
                    </w:rPr>
                  </w:pPr>
                </w:p>
                <w:p w:rsidRPr="00930D47" w:rsidR="00E50BB5" w:rsidP="00930D47" w:rsidRDefault="00E50BB5" w14:paraId="73FC2FC3"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Definir sus escenarios de riesgos</w:t>
                  </w:r>
                </w:p>
                <w:p w:rsidRPr="00930D47" w:rsidR="00E50BB5" w:rsidP="00930D47" w:rsidRDefault="00E50BB5" w14:paraId="5598546C"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 xml:space="preserve">Revisar los históricos de las emergencias presentados en un periodo determinado en un periodo no menor de cinco (05) años </w:t>
                  </w:r>
                </w:p>
                <w:p w:rsidRPr="00930D47" w:rsidR="00E50BB5" w:rsidP="00930D47" w:rsidRDefault="00E50BB5" w14:paraId="33F46C94"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Realizar el inventario de recursos con que cuenta</w:t>
                  </w:r>
                </w:p>
                <w:p w:rsidRPr="00930D47" w:rsidR="00E50BB5" w:rsidP="00930D47" w:rsidRDefault="00E50BB5" w14:paraId="089921CB"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Definir necesidades de equipos, herramientas y accesorios – EHA. Clave tener en cuenta los insumos y suministros en general para el funcionamiento de los equipos a adquirir (combustibles, aceites, accesorios, etc.)</w:t>
                  </w:r>
                </w:p>
                <w:p w:rsidRPr="00930D47" w:rsidR="00E50BB5" w:rsidP="00930D47" w:rsidRDefault="00E50BB5" w14:paraId="792451DC"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Almacenamiento: Definir con que espacios cuenta para el adecuado almacenamiento de los EHA a adquirir. Revisar infraestructura, sistema almacenamiento y equipos para manejo de cargas.</w:t>
                  </w:r>
                </w:p>
                <w:p w:rsidRPr="00930D47" w:rsidR="00195A8D" w:rsidP="00930D47" w:rsidRDefault="00E50BB5" w14:paraId="7EACE9A9"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t>Mantenimiento: Definir recursos de personal, contratación o convenios para el</w:t>
                  </w:r>
                  <w:r w:rsidRPr="00930D47" w:rsidR="00195A8D">
                    <w:rPr>
                      <w:rFonts w:ascii="Arial Narrow" w:hAnsi="Arial Narrow"/>
                      <w:sz w:val="20"/>
                    </w:rPr>
                    <w:t xml:space="preserve"> </w:t>
                  </w:r>
                  <w:r w:rsidRPr="00930D47">
                    <w:rPr>
                      <w:rFonts w:ascii="Arial Narrow" w:hAnsi="Arial Narrow"/>
                      <w:sz w:val="20"/>
                    </w:rPr>
                    <w:t>mantenimiento preventivo y correctivo de equipos.</w:t>
                  </w:r>
                </w:p>
                <w:p w:rsidRPr="00930D47" w:rsidR="00A20BF1" w:rsidP="00930D47" w:rsidRDefault="00195A8D" w14:paraId="54485E88" w14:textId="77777777">
                  <w:pPr>
                    <w:numPr>
                      <w:ilvl w:val="0"/>
                      <w:numId w:val="48"/>
                    </w:numPr>
                    <w:autoSpaceDE w:val="0"/>
                    <w:autoSpaceDN w:val="0"/>
                    <w:adjustRightInd w:val="0"/>
                    <w:jc w:val="left"/>
                    <w:rPr>
                      <w:rFonts w:ascii="Arial Narrow" w:hAnsi="Arial Narrow"/>
                      <w:sz w:val="20"/>
                    </w:rPr>
                  </w:pPr>
                  <w:r w:rsidRPr="00930D47">
                    <w:rPr>
                      <w:rFonts w:ascii="Arial Narrow" w:hAnsi="Arial Narrow"/>
                      <w:sz w:val="20"/>
                    </w:rPr>
                    <w:lastRenderedPageBreak/>
                    <w:t>D</w:t>
                  </w:r>
                  <w:r w:rsidRPr="00930D47" w:rsidR="00E50BB5">
                    <w:rPr>
                      <w:rFonts w:ascii="Arial Narrow" w:hAnsi="Arial Narrow"/>
                      <w:sz w:val="20"/>
                    </w:rPr>
                    <w:t>istribución: Contar con los medios para el alistamiento, transporte y entrega de los equipos</w:t>
                  </w:r>
                  <w:r w:rsidRPr="00930D47">
                    <w:rPr>
                      <w:rFonts w:ascii="Arial Narrow" w:hAnsi="Arial Narrow"/>
                      <w:sz w:val="20"/>
                    </w:rPr>
                    <w:t xml:space="preserve"> </w:t>
                  </w:r>
                  <w:r w:rsidRPr="00930D47" w:rsidR="00E50BB5">
                    <w:rPr>
                      <w:rFonts w:ascii="Arial Narrow" w:hAnsi="Arial Narrow"/>
                      <w:sz w:val="20"/>
                    </w:rPr>
                    <w:t>que se deben movilizar a los sitios donde se requieran.</w:t>
                  </w:r>
                </w:p>
                <w:p w:rsidRPr="00930D47" w:rsidR="00195A8D" w:rsidP="00930D47" w:rsidRDefault="00195A8D" w14:paraId="7196D064" w14:textId="77777777">
                  <w:pPr>
                    <w:autoSpaceDE w:val="0"/>
                    <w:autoSpaceDN w:val="0"/>
                    <w:adjustRightInd w:val="0"/>
                    <w:jc w:val="left"/>
                    <w:rPr>
                      <w:rFonts w:ascii="Arial Narrow" w:hAnsi="Arial Narrow"/>
                      <w:sz w:val="20"/>
                    </w:rPr>
                  </w:pPr>
                </w:p>
                <w:p w:rsidRPr="00930D47" w:rsidR="00195A8D" w:rsidP="00930D47" w:rsidRDefault="00195A8D" w14:paraId="17426CB3" w14:textId="77777777">
                  <w:pPr>
                    <w:autoSpaceDE w:val="0"/>
                    <w:autoSpaceDN w:val="0"/>
                    <w:adjustRightInd w:val="0"/>
                    <w:rPr>
                      <w:rFonts w:ascii="Arial Narrow" w:hAnsi="Arial Narrow"/>
                      <w:sz w:val="20"/>
                    </w:rPr>
                  </w:pPr>
                  <w:r w:rsidRPr="00930D47">
                    <w:rPr>
                      <w:rFonts w:ascii="Arial Narrow" w:hAnsi="Arial Narrow"/>
                      <w:sz w:val="20"/>
                    </w:rPr>
                    <w:t>Posterior a este análisis, se deben priorizar los elementos que se adquirirán de acuerdo con los equipos que se manejan desde el Centro Distrital Logístico y de Reserva del IDIGER, de conformidad con las necesidades de la localidad a la luz de la priorización realizada</w:t>
                  </w:r>
                  <w:r w:rsidRPr="00930D47" w:rsidR="00A26A84">
                    <w:rPr>
                      <w:rFonts w:ascii="Arial Narrow" w:hAnsi="Arial Narrow"/>
                      <w:sz w:val="20"/>
                    </w:rPr>
                    <w:t xml:space="preserve"> y </w:t>
                  </w:r>
                  <w:r w:rsidRPr="00930D47" w:rsidR="0015200A">
                    <w:rPr>
                      <w:rFonts w:ascii="Arial Narrow" w:hAnsi="Arial Narrow"/>
                      <w:sz w:val="20"/>
                    </w:rPr>
                    <w:t>de acuerdo con</w:t>
                  </w:r>
                  <w:r w:rsidRPr="00930D47" w:rsidR="00A26A84">
                    <w:rPr>
                      <w:rFonts w:ascii="Arial Narrow" w:hAnsi="Arial Narrow"/>
                      <w:sz w:val="20"/>
                    </w:rPr>
                    <w:t xml:space="preserve"> los lineamentos técnicos que emitan las entidades distritales pertenecientes a la Estrategia Distrital para la Respuesta a Emergencia</w:t>
                  </w:r>
                  <w:r w:rsidRPr="00930D47" w:rsidR="00AB4863">
                    <w:rPr>
                      <w:rFonts w:ascii="Arial Narrow" w:hAnsi="Arial Narrow"/>
                      <w:sz w:val="20"/>
                    </w:rPr>
                    <w:t>s, así como las acciones para el fortalecimiento de la comunicación entre el sistema.</w:t>
                  </w:r>
                </w:p>
                <w:p w:rsidRPr="00930D47" w:rsidR="006A0D41" w:rsidP="00930D47" w:rsidRDefault="006A0D41" w14:paraId="34FF1C98" w14:textId="77777777">
                  <w:pPr>
                    <w:autoSpaceDE w:val="0"/>
                    <w:autoSpaceDN w:val="0"/>
                    <w:adjustRightInd w:val="0"/>
                    <w:rPr>
                      <w:rFonts w:ascii="Arial Narrow" w:hAnsi="Arial Narrow"/>
                      <w:sz w:val="20"/>
                    </w:rPr>
                  </w:pPr>
                </w:p>
                <w:p w:rsidRPr="00930D47" w:rsidR="006A0D41" w:rsidP="00930D47" w:rsidRDefault="006A0D41" w14:paraId="589B7B19" w14:textId="77777777">
                  <w:pPr>
                    <w:autoSpaceDE w:val="0"/>
                    <w:autoSpaceDN w:val="0"/>
                    <w:adjustRightInd w:val="0"/>
                    <w:rPr>
                      <w:rFonts w:ascii="Arial Narrow" w:hAnsi="Arial Narrow"/>
                      <w:sz w:val="20"/>
                    </w:rPr>
                  </w:pPr>
                  <w:r w:rsidRPr="00930D47">
                    <w:rPr>
                      <w:rFonts w:ascii="Arial Narrow" w:hAnsi="Arial Narrow"/>
                      <w:sz w:val="20"/>
                    </w:rPr>
                    <w:t xml:space="preserve">Del mismo modo, se plantea el fortalecimiento de la capacidad local para las condiciones de </w:t>
                  </w:r>
                </w:p>
                <w:p w:rsidRPr="00930D47" w:rsidR="00A20BF1" w:rsidP="00930D47" w:rsidRDefault="00A20BF1" w14:paraId="6D072C0D" w14:textId="77777777">
                  <w:pPr>
                    <w:ind w:left="720"/>
                    <w:rPr>
                      <w:rFonts w:ascii="Arial Narrow" w:hAnsi="Arial Narrow" w:cs="Arial"/>
                      <w:color w:val="FF0000"/>
                      <w:sz w:val="20"/>
                      <w:lang w:val="es-ES"/>
                    </w:rPr>
                  </w:pPr>
                </w:p>
                <w:p w:rsidRPr="00930D47" w:rsidR="00E6618F" w:rsidP="00930D47" w:rsidRDefault="00E6618F" w14:paraId="4CDC8035" w14:textId="77777777">
                  <w:pPr>
                    <w:ind w:left="360"/>
                    <w:rPr>
                      <w:rFonts w:ascii="Arial Narrow" w:hAnsi="Arial Narrow" w:cs="Arial"/>
                      <w:b/>
                      <w:sz w:val="18"/>
                      <w:szCs w:val="18"/>
                    </w:rPr>
                  </w:pPr>
                  <w:r w:rsidRPr="00930D47">
                    <w:rPr>
                      <w:rFonts w:ascii="Arial Narrow" w:hAnsi="Arial Narrow" w:cs="Arial"/>
                      <w:b/>
                      <w:sz w:val="18"/>
                      <w:szCs w:val="18"/>
                    </w:rPr>
                    <w:t>Tiempo de ejecución</w:t>
                  </w:r>
                </w:p>
                <w:p w:rsidRPr="00930D47" w:rsidR="00ED3700" w:rsidP="00930D47" w:rsidRDefault="00ED3700" w14:paraId="6AAC0041" w14:textId="77777777">
                  <w:pPr>
                    <w:ind w:left="360"/>
                    <w:rPr>
                      <w:rFonts w:ascii="Arial Narrow" w:hAnsi="Arial Narrow" w:cs="Arial"/>
                      <w:bCs/>
                      <w:sz w:val="18"/>
                      <w:szCs w:val="18"/>
                      <w:u w:val="single"/>
                    </w:rPr>
                  </w:pPr>
                  <w:r w:rsidRPr="00930D47">
                    <w:rPr>
                      <w:rFonts w:ascii="Arial Narrow" w:hAnsi="Arial Narrow" w:cs="Arial"/>
                      <w:bCs/>
                      <w:sz w:val="18"/>
                      <w:szCs w:val="18"/>
                      <w:u w:val="single"/>
                    </w:rPr>
                    <w:t>2021-2024</w:t>
                  </w:r>
                </w:p>
                <w:p w:rsidR="00930D47" w:rsidP="00930D47" w:rsidRDefault="00930D47" w14:paraId="48A21919" w14:textId="77777777">
                  <w:pPr>
                    <w:rPr>
                      <w:rFonts w:ascii="Arial Narrow" w:hAnsi="Arial Narrow" w:cs="Arial"/>
                      <w:b/>
                      <w:color w:val="FF0000"/>
                      <w:sz w:val="18"/>
                      <w:szCs w:val="18"/>
                    </w:rPr>
                  </w:pPr>
                </w:p>
                <w:p w:rsidRPr="00930D47" w:rsidR="00930D47" w:rsidP="00930D47" w:rsidRDefault="00930D47" w14:paraId="6BD18F9B" w14:textId="77777777">
                  <w:pPr>
                    <w:rPr>
                      <w:rFonts w:ascii="Arial Narrow" w:hAnsi="Arial Narrow" w:cs="Arial"/>
                      <w:b/>
                      <w:color w:val="FF0000"/>
                      <w:sz w:val="18"/>
                      <w:szCs w:val="18"/>
                    </w:rPr>
                  </w:pPr>
                </w:p>
              </w:tc>
            </w:tr>
            <w:tr w:rsidRPr="00930D47" w:rsidR="0073796B" w:rsidTr="1EA4CCC3"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73796B" w:rsidP="00930D47" w:rsidRDefault="0073796B" w14:paraId="19629FB1"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930D47" w:rsidR="0073796B" w:rsidP="00930D47" w:rsidRDefault="0073796B" w14:paraId="5178C92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73796B" w:rsidTr="1EA4CCC3" w14:paraId="7A6E8B69" w14:textId="77777777">
              <w:trPr>
                <w:trHeight w:val="227"/>
                <w:tblHeader/>
                <w:jc w:val="center"/>
              </w:trPr>
              <w:tc>
                <w:tcPr>
                  <w:tcW w:w="5362" w:type="dxa"/>
                  <w:gridSpan w:val="4"/>
                  <w:vMerge/>
                  <w:tcBorders/>
                  <w:tcMar/>
                  <w:vAlign w:val="center"/>
                </w:tcPr>
                <w:p w:rsidRPr="00930D47" w:rsidR="0073796B" w:rsidP="00930D47" w:rsidRDefault="0073796B" w14:paraId="238601FE" w14:textId="77777777">
                  <w:pPr>
                    <w:autoSpaceDE w:val="0"/>
                    <w:autoSpaceDN w:val="0"/>
                    <w:adjustRightInd w:val="0"/>
                    <w:jc w:val="center"/>
                    <w:rPr>
                      <w:rFonts w:ascii="Arial Narrow" w:hAnsi="Arial Narrow"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930D47" w:rsidR="0073796B" w:rsidP="00930D47" w:rsidRDefault="0073796B" w14:paraId="65B281B9"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73796B" w:rsidP="00930D47" w:rsidRDefault="0073796B" w14:paraId="1FBE425F"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73796B" w:rsidP="00930D47" w:rsidRDefault="0073796B" w14:paraId="73F56A6F"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73796B" w:rsidP="00930D47" w:rsidRDefault="0073796B" w14:paraId="3C04FD3E"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6A0D41" w:rsidTr="1EA4CCC3" w14:paraId="77E9D9D6" w14:textId="77777777">
              <w:trPr>
                <w:trHeight w:val="1086"/>
                <w:tblHeader/>
                <w:jc w:val="center"/>
              </w:trPr>
              <w:tc>
                <w:tcPr>
                  <w:tcW w:w="5362" w:type="dxa"/>
                  <w:gridSpan w:val="4"/>
                  <w:shd w:val="clear" w:color="auto" w:fill="FFFFFF" w:themeFill="background1"/>
                  <w:tcMar/>
                  <w:vAlign w:val="center"/>
                </w:tcPr>
                <w:p w:rsidRPr="00930D47" w:rsidR="006A0D41" w:rsidP="00930D47" w:rsidRDefault="006A0D41" w14:paraId="22BFFCCC"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Entidades pertenecientes al Consejo Local de Gestión de Riesgos de San Cristóbal, que requieran herramientas para la atención de incidentes de conformidad con la Estrategia Distrital de Respuesta a Emergencias EDR</w:t>
                  </w:r>
                  <w:r w:rsidRPr="00930D47" w:rsidR="00B71B7E">
                    <w:rPr>
                      <w:rFonts w:ascii="Arial Narrow" w:hAnsi="Arial Narrow" w:cs="Arial"/>
                      <w:sz w:val="18"/>
                      <w:szCs w:val="18"/>
                      <w:lang w:val="es-ES"/>
                    </w:rPr>
                    <w:t>E, así como personas de la localidad de San Cristóbal afectadas por emergencias o desastres.</w:t>
                  </w:r>
                </w:p>
              </w:tc>
              <w:tc>
                <w:tcPr>
                  <w:tcW w:w="992" w:type="dxa"/>
                  <w:shd w:val="clear" w:color="auto" w:fill="FFFFFF" w:themeFill="background1"/>
                  <w:tcMar/>
                  <w:vAlign w:val="center"/>
                </w:tcPr>
                <w:p w:rsidRPr="00930D47" w:rsidR="006A0D41" w:rsidP="00930D47" w:rsidRDefault="00B71B7E" w14:paraId="7FA2A99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2" w:type="dxa"/>
                  <w:shd w:val="clear" w:color="auto" w:fill="FFFFFF" w:themeFill="background1"/>
                  <w:tcMar/>
                  <w:vAlign w:val="center"/>
                </w:tcPr>
                <w:p w:rsidRPr="00930D47" w:rsidR="006A0D41" w:rsidP="00930D47" w:rsidRDefault="00B71B7E" w14:paraId="4D18D5A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3" w:type="dxa"/>
                  <w:shd w:val="clear" w:color="auto" w:fill="FFFFFF" w:themeFill="background1"/>
                  <w:tcMar/>
                  <w:vAlign w:val="center"/>
                </w:tcPr>
                <w:p w:rsidRPr="00930D47" w:rsidR="006A0D41" w:rsidP="00930D47" w:rsidRDefault="00B71B7E" w14:paraId="130D8785"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c>
                <w:tcPr>
                  <w:tcW w:w="999" w:type="dxa"/>
                  <w:shd w:val="clear" w:color="auto" w:fill="FFFFFF" w:themeFill="background1"/>
                  <w:tcMar/>
                  <w:vAlign w:val="center"/>
                </w:tcPr>
                <w:p w:rsidRPr="00930D47" w:rsidR="006A0D41" w:rsidP="00930D47" w:rsidRDefault="00B71B7E" w14:paraId="2FB1F891" w14:textId="77777777">
                  <w:pPr>
                    <w:autoSpaceDE w:val="0"/>
                    <w:autoSpaceDN w:val="0"/>
                    <w:adjustRightInd w:val="0"/>
                    <w:jc w:val="center"/>
                    <w:rPr>
                      <w:rFonts w:ascii="Arial Narrow" w:hAnsi="Arial Narrow" w:cs="Arial"/>
                      <w:bCs/>
                      <w:sz w:val="18"/>
                      <w:szCs w:val="18"/>
                      <w:lang w:val="es-ES"/>
                    </w:rPr>
                  </w:pPr>
                  <w:r w:rsidRPr="00930D47">
                    <w:rPr>
                      <w:rFonts w:ascii="Arial Narrow" w:hAnsi="Arial Narrow" w:cs="Arial"/>
                      <w:bCs/>
                      <w:sz w:val="18"/>
                      <w:szCs w:val="18"/>
                      <w:lang w:val="es-ES"/>
                    </w:rPr>
                    <w:t>2000</w:t>
                  </w:r>
                </w:p>
              </w:tc>
            </w:tr>
            <w:tr w:rsidRPr="00930D47" w:rsidR="006A0D41" w:rsidTr="1EA4CCC3" w14:paraId="53409083" w14:textId="77777777">
              <w:trPr>
                <w:trHeight w:val="227"/>
                <w:tblHeader/>
                <w:jc w:val="center"/>
              </w:trPr>
              <w:tc>
                <w:tcPr>
                  <w:tcW w:w="9338" w:type="dxa"/>
                  <w:gridSpan w:val="8"/>
                  <w:shd w:val="clear" w:color="auto" w:fill="FFFFFF" w:themeFill="background1"/>
                  <w:tcMar/>
                  <w:vAlign w:val="center"/>
                </w:tcPr>
                <w:p w:rsidRPr="00930D47" w:rsidR="006A0D41" w:rsidP="00930D47" w:rsidRDefault="006A0D41" w14:paraId="0F3CABC7" w14:textId="77777777">
                  <w:pPr>
                    <w:autoSpaceDE w:val="0"/>
                    <w:autoSpaceDN w:val="0"/>
                    <w:adjustRightInd w:val="0"/>
                    <w:jc w:val="center"/>
                    <w:rPr>
                      <w:rFonts w:ascii="Arial Narrow" w:hAnsi="Arial Narrow" w:cs="Arial"/>
                      <w:b/>
                      <w:sz w:val="18"/>
                      <w:szCs w:val="18"/>
                      <w:lang w:val="es-ES"/>
                    </w:rPr>
                  </w:pPr>
                </w:p>
                <w:p w:rsidR="00930D47" w:rsidP="00930D47" w:rsidRDefault="00930D47" w14:paraId="5B08B5D1" w14:textId="77777777">
                  <w:pPr>
                    <w:ind w:left="360"/>
                    <w:rPr>
                      <w:rFonts w:ascii="Arial Narrow" w:hAnsi="Arial Narrow" w:cs="Arial"/>
                      <w:b/>
                      <w:sz w:val="18"/>
                      <w:szCs w:val="18"/>
                    </w:rPr>
                  </w:pPr>
                </w:p>
                <w:p w:rsidRPr="00930D47" w:rsidR="006A0D41" w:rsidP="00930D47" w:rsidRDefault="006A0D41" w14:paraId="476E539C"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6A0D41" w:rsidP="00930D47" w:rsidRDefault="006A0D41" w14:paraId="16DEB4AB" w14:textId="77777777">
                  <w:pPr>
                    <w:ind w:left="360"/>
                    <w:jc w:val="left"/>
                    <w:rPr>
                      <w:rFonts w:ascii="Arial Narrow" w:hAnsi="Arial Narrow" w:cs="Arial"/>
                      <w:i/>
                      <w:sz w:val="18"/>
                      <w:szCs w:val="18"/>
                    </w:rPr>
                  </w:pPr>
                </w:p>
                <w:p w:rsidRPr="00930D47" w:rsidR="006A0D41" w:rsidP="00930D47" w:rsidRDefault="006A0D41" w14:paraId="18798066" w14:textId="77777777">
                  <w:pPr>
                    <w:autoSpaceDE w:val="0"/>
                    <w:autoSpaceDN w:val="0"/>
                    <w:adjustRightInd w:val="0"/>
                    <w:ind w:left="360"/>
                    <w:rPr>
                      <w:rFonts w:ascii="Arial Narrow" w:hAnsi="Arial Narrow" w:cs="Arial"/>
                      <w:iCs/>
                      <w:color w:val="FF0000"/>
                      <w:sz w:val="18"/>
                      <w:szCs w:val="18"/>
                      <w:lang w:val="es-ES"/>
                    </w:rPr>
                  </w:pPr>
                  <w:r w:rsidRPr="00930D47">
                    <w:rPr>
                      <w:rFonts w:ascii="Arial Narrow" w:hAnsi="Arial Narrow" w:cs="Arial"/>
                      <w:iCs/>
                      <w:sz w:val="18"/>
                      <w:szCs w:val="18"/>
                    </w:rPr>
                    <w:t>Entidades públicas y privadas que pertenezcan al Sistema Distrital de Gestión de Riesgos y Cambio Climático</w:t>
                  </w:r>
                  <w:r w:rsidRPr="00930D47" w:rsidR="003E31C9">
                    <w:rPr>
                      <w:rFonts w:ascii="Arial Narrow" w:hAnsi="Arial Narrow" w:cs="Arial"/>
                      <w:iCs/>
                      <w:sz w:val="18"/>
                      <w:szCs w:val="18"/>
                    </w:rPr>
                    <w:t xml:space="preserve"> y que hagan parte de la Estrategia Distrital para la Respuesta a Emergencias</w:t>
                  </w:r>
                </w:p>
                <w:p w:rsidRPr="00930D47" w:rsidR="006A0D41" w:rsidP="00930D47" w:rsidRDefault="006A0D41" w14:paraId="0AD9C6F4" w14:textId="77777777">
                  <w:pPr>
                    <w:ind w:left="360"/>
                    <w:rPr>
                      <w:rFonts w:ascii="Arial Narrow" w:hAnsi="Arial Narrow" w:cs="Arial"/>
                      <w:b/>
                      <w:sz w:val="18"/>
                      <w:szCs w:val="18"/>
                    </w:rPr>
                  </w:pPr>
                </w:p>
                <w:p w:rsidRPr="00930D47" w:rsidR="006A0D41" w:rsidP="00930D47" w:rsidRDefault="006A0D41" w14:paraId="4B1F511A" w14:textId="77777777">
                  <w:pPr>
                    <w:autoSpaceDE w:val="0"/>
                    <w:autoSpaceDN w:val="0"/>
                    <w:adjustRightInd w:val="0"/>
                    <w:jc w:val="center"/>
                    <w:rPr>
                      <w:rFonts w:ascii="Arial Narrow" w:hAnsi="Arial Narrow" w:cs="Arial"/>
                      <w:b/>
                      <w:sz w:val="18"/>
                      <w:szCs w:val="18"/>
                      <w:lang w:val="es-ES"/>
                    </w:rPr>
                  </w:pPr>
                </w:p>
              </w:tc>
            </w:tr>
            <w:tr w:rsidRPr="00930D47" w:rsidR="006A0D41" w:rsidTr="1EA4CCC3" w14:paraId="79FCA0A5"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930D47" w:rsidR="006A0D41" w:rsidP="00930D47" w:rsidRDefault="006A0D41" w14:paraId="433D97AE"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6A0D41" w:rsidP="00930D47" w:rsidRDefault="006A0D41" w14:paraId="65F9C3DC" w14:textId="77777777">
                  <w:pPr>
                    <w:pStyle w:val="Default"/>
                    <w:rPr>
                      <w:rFonts w:ascii="Arial Narrow" w:hAnsi="Arial Narrow" w:eastAsia="Times New Roman"/>
                      <w:i/>
                      <w:color w:val="auto"/>
                      <w:sz w:val="20"/>
                      <w:szCs w:val="20"/>
                      <w:lang w:val="es-MX" w:eastAsia="es-ES"/>
                    </w:rPr>
                  </w:pPr>
                </w:p>
              </w:tc>
            </w:tr>
            <w:tr w:rsidRPr="00930D47" w:rsidR="006A0D41" w:rsidTr="1EA4CCC3"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6A0D41" w:rsidP="00930D47" w:rsidRDefault="006A0D41" w14:paraId="6D7CADB1"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6A0D41" w:rsidP="00930D47" w:rsidRDefault="006A0D41" w14:paraId="0CEDFE2C"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6A0D41" w:rsidP="00930D47" w:rsidRDefault="006A0D41" w14:paraId="6A9ECD2C"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930D47" w:rsidR="006A0D41" w:rsidP="00930D47" w:rsidRDefault="006A0D41" w14:paraId="69EFCADC"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6A0D41" w:rsidTr="1EA4CCC3" w14:paraId="5B3799EE"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1897C7B7"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tcMar/>
                  <w:vAlign w:val="center"/>
                </w:tcPr>
                <w:p w:rsidRPr="00930D47" w:rsidR="006A0D41" w:rsidP="00930D47" w:rsidRDefault="006A0D41" w14:paraId="5BB98FB4"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A3D071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3E99E987"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5BD3678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78066D58"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6A0D41" w:rsidP="00930D47" w:rsidRDefault="006A0D41" w14:paraId="1EB00C4C"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55DCAC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51C53A13"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1C4EBB3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1C623E38"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6A0D41" w:rsidP="00930D47" w:rsidRDefault="006A0D41" w14:paraId="75F1E338"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22E22006"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5511D8BA"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r w:rsidRPr="00930D47" w:rsidR="006A0D41" w:rsidTr="1EA4CCC3" w14:paraId="708896A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6A0D41" w:rsidP="00930D47" w:rsidRDefault="006A0D41" w14:paraId="46C646BA"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6A0D41" w:rsidP="00930D47" w:rsidRDefault="006A0D41" w14:paraId="3D3D552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6A0D41" w:rsidP="00930D47" w:rsidRDefault="006A0D41" w14:paraId="4B9B7CF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6A0D41" w:rsidP="00930D47" w:rsidRDefault="00F7541E" w14:paraId="330628D6"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Centro de Reserva de la Alcaldía Local de San Cristóbal – Oficina de Gestión de Riesgos – zonas donde se presenten incidentes en la localidad.</w:t>
                  </w:r>
                </w:p>
              </w:tc>
            </w:tr>
          </w:tbl>
          <w:p w:rsidR="00B75837" w:rsidP="00930D47" w:rsidRDefault="00B75837" w14:paraId="5023141B" w14:textId="77777777">
            <w:pPr>
              <w:ind w:left="708"/>
              <w:rPr>
                <w:rFonts w:ascii="Arial Narrow" w:hAnsi="Arial Narrow" w:cs="Arial"/>
                <w:b/>
                <w:sz w:val="20"/>
              </w:rPr>
            </w:pPr>
          </w:p>
          <w:p w:rsidR="00930D47" w:rsidP="00930D47" w:rsidRDefault="00930D47" w14:paraId="1F3B1409" w14:textId="77777777">
            <w:pPr>
              <w:ind w:left="708"/>
              <w:rPr>
                <w:rFonts w:ascii="Arial Narrow" w:hAnsi="Arial Narrow" w:cs="Arial"/>
                <w:b/>
                <w:sz w:val="20"/>
              </w:rPr>
            </w:pPr>
          </w:p>
          <w:p w:rsidRPr="00930D47" w:rsidR="00930D47" w:rsidP="00930D47" w:rsidRDefault="00930D47" w14:paraId="562C75D1" w14:textId="77777777">
            <w:pPr>
              <w:ind w:left="708"/>
              <w:rPr>
                <w:rFonts w:ascii="Arial Narrow" w:hAnsi="Arial Narrow" w:cs="Arial"/>
                <w:b/>
                <w:sz w:val="20"/>
              </w:rPr>
            </w:pPr>
          </w:p>
          <w:p w:rsidRPr="00930D47" w:rsidR="00016293" w:rsidP="00930D47" w:rsidRDefault="00BB01D2" w14:paraId="631A5D1C" w14:textId="77777777">
            <w:pPr>
              <w:ind w:left="708"/>
              <w:rPr>
                <w:rFonts w:ascii="Arial Narrow" w:hAnsi="Arial Narrow" w:cs="Arial"/>
                <w:color w:val="FF0000"/>
                <w:sz w:val="20"/>
              </w:rPr>
            </w:pPr>
            <w:r w:rsidRPr="00930D47">
              <w:rPr>
                <w:rFonts w:ascii="Arial Narrow" w:hAnsi="Arial Narrow" w:cs="Arial"/>
                <w:b/>
                <w:sz w:val="18"/>
                <w:szCs w:val="18"/>
                <w:u w:val="single"/>
                <w:lang w:val="es-ES"/>
              </w:rPr>
              <w:lastRenderedPageBreak/>
              <w:t>ACTIVIDAD 2:</w:t>
            </w:r>
            <w:r w:rsidRPr="00930D47" w:rsidR="00890E18">
              <w:rPr>
                <w:rFonts w:ascii="Arial Narrow" w:hAnsi="Arial Narrow" w:cs="Arial"/>
                <w:b/>
                <w:sz w:val="18"/>
                <w:szCs w:val="18"/>
                <w:u w:val="single"/>
                <w:lang w:val="es-ES"/>
              </w:rPr>
              <w:t xml:space="preserve"> Acciones de conocimiento y preparación</w:t>
            </w:r>
          </w:p>
          <w:p w:rsidRPr="00930D47" w:rsidR="00016293" w:rsidP="00930D47" w:rsidRDefault="00016293" w14:paraId="664355AD" w14:textId="77777777">
            <w:pPr>
              <w:ind w:left="708"/>
              <w:rPr>
                <w:rFonts w:ascii="Arial Narrow" w:hAnsi="Arial Narrow" w:cs="Arial"/>
                <w:color w:val="FF0000"/>
                <w:sz w:val="20"/>
              </w:rPr>
            </w:pPr>
          </w:p>
          <w:p w:rsidRPr="00930D47" w:rsidR="00016293" w:rsidP="00930D47" w:rsidRDefault="00AE0937" w14:paraId="51EEFE7A" w14:textId="77777777">
            <w:pPr>
              <w:ind w:left="708"/>
              <w:rPr>
                <w:rFonts w:ascii="Arial Narrow" w:hAnsi="Arial Narrow" w:cs="Arial"/>
                <w:sz w:val="20"/>
              </w:rPr>
            </w:pPr>
            <w:r w:rsidRPr="00930D47">
              <w:rPr>
                <w:rFonts w:ascii="Arial Narrow" w:hAnsi="Arial Narrow" w:cs="Arial"/>
                <w:sz w:val="20"/>
              </w:rPr>
              <w:t>Fomentar la organización comunitaria e implementar y fortalecer los procesos de capacitación y entrenamiento para la preparación de la respuesta a emergencias y desastres</w:t>
            </w:r>
            <w:r w:rsidRPr="00930D47" w:rsidR="005858EF">
              <w:rPr>
                <w:rFonts w:ascii="Arial Narrow" w:hAnsi="Arial Narrow" w:cs="Arial"/>
                <w:sz w:val="20"/>
              </w:rPr>
              <w:t>.</w:t>
            </w:r>
          </w:p>
          <w:p w:rsidRPr="00930D47" w:rsidR="00AE0937" w:rsidP="00930D47" w:rsidRDefault="00220E36" w14:paraId="0A6959E7" w14:textId="77777777">
            <w:pPr>
              <w:ind w:left="708"/>
              <w:rPr>
                <w:rFonts w:ascii="Arial Narrow" w:hAnsi="Arial Narrow" w:cs="Arial"/>
                <w:sz w:val="20"/>
              </w:rPr>
            </w:pPr>
            <w:r w:rsidRPr="00930D47">
              <w:rPr>
                <w:rFonts w:ascii="Arial Narrow" w:hAnsi="Arial Narrow" w:cs="Arial"/>
                <w:sz w:val="20"/>
              </w:rPr>
              <w:t xml:space="preserve"> </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930D47" w:rsidR="00016293" w:rsidTr="1EA4CCC3" w14:paraId="6F48CF9B" w14:textId="77777777">
              <w:trPr>
                <w:trHeight w:val="313"/>
                <w:jc w:val="center"/>
              </w:trPr>
              <w:tc>
                <w:tcPr>
                  <w:tcW w:w="9338" w:type="dxa"/>
                  <w:gridSpan w:val="8"/>
                  <w:shd w:val="clear" w:color="auto" w:fill="D9D9D9" w:themeFill="background1" w:themeFillShade="D9"/>
                  <w:tcMar/>
                  <w:vAlign w:val="center"/>
                </w:tcPr>
                <w:p w:rsidRPr="00930D47" w:rsidR="00016293" w:rsidP="00930D47" w:rsidRDefault="00016293" w14:paraId="60B977BD"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016293" w:rsidTr="1EA4CCC3" w14:paraId="2E12084D" w14:textId="77777777">
              <w:trPr>
                <w:trHeight w:val="3785"/>
                <w:jc w:val="center"/>
              </w:trPr>
              <w:tc>
                <w:tcPr>
                  <w:tcW w:w="9338" w:type="dxa"/>
                  <w:gridSpan w:val="8"/>
                  <w:tcMar/>
                </w:tcPr>
                <w:p w:rsidRPr="00930D47" w:rsidR="00016293" w:rsidP="00930D47" w:rsidRDefault="00016293" w14:paraId="1A965116" w14:textId="77777777">
                  <w:pPr>
                    <w:ind w:left="360"/>
                    <w:rPr>
                      <w:rFonts w:ascii="Arial Narrow" w:hAnsi="Arial Narrow" w:cs="Arial"/>
                      <w:i/>
                      <w:sz w:val="18"/>
                      <w:szCs w:val="18"/>
                      <w:lang w:val="es-ES"/>
                    </w:rPr>
                  </w:pPr>
                </w:p>
                <w:p w:rsidRPr="00930D47" w:rsidR="00016293" w:rsidP="1EA4CCC3" w:rsidRDefault="00016293" w14:paraId="21ABA312" w14:textId="5AC7AB24">
                  <w:pPr>
                    <w:ind w:left="360"/>
                    <w:rPr>
                      <w:rFonts w:ascii="Arial Narrow" w:hAnsi="Arial Narrow" w:cs="Arial"/>
                      <w:color w:val="FF0000"/>
                      <w:sz w:val="20"/>
                      <w:szCs w:val="20"/>
                      <w:lang w:val="es-ES"/>
                    </w:rPr>
                  </w:pPr>
                  <w:r w:rsidRPr="1EA4CCC3" w:rsidR="00016293">
                    <w:rPr>
                      <w:rFonts w:ascii="Arial Narrow" w:hAnsi="Arial Narrow" w:cs="Arial"/>
                      <w:b w:val="1"/>
                      <w:bCs w:val="1"/>
                      <w:sz w:val="18"/>
                      <w:szCs w:val="18"/>
                      <w:u w:val="single"/>
                      <w:lang w:val="es-ES"/>
                    </w:rPr>
                    <w:t>VIGENCIA 2021-2022</w:t>
                  </w:r>
                </w:p>
                <w:p w:rsidR="00930D47" w:rsidP="00930D47" w:rsidRDefault="00930D47" w14:paraId="7DF4E37C" w14:textId="77777777">
                  <w:pPr>
                    <w:ind w:left="720"/>
                    <w:rPr>
                      <w:rFonts w:ascii="Arial Narrow" w:hAnsi="Arial Narrow" w:cs="Arial"/>
                      <w:sz w:val="20"/>
                      <w:lang w:val="es-ES"/>
                    </w:rPr>
                  </w:pPr>
                </w:p>
                <w:p w:rsidRPr="00930D47" w:rsidR="00FD630D" w:rsidP="00930D47" w:rsidRDefault="00FD630D" w14:paraId="040B72F5" w14:textId="77777777">
                  <w:pPr>
                    <w:ind w:left="720"/>
                    <w:rPr>
                      <w:rFonts w:ascii="Arial Narrow" w:hAnsi="Arial Narrow" w:cs="Arial"/>
                      <w:sz w:val="20"/>
                      <w:lang w:val="es-ES"/>
                    </w:rPr>
                  </w:pPr>
                  <w:r w:rsidRPr="00930D47">
                    <w:rPr>
                      <w:rFonts w:ascii="Arial Narrow" w:hAnsi="Arial Narrow" w:cs="Arial"/>
                      <w:sz w:val="20"/>
                      <w:lang w:val="es-ES"/>
                    </w:rPr>
                    <w:t>Escuelas locales de Gestión del Riesgo</w:t>
                  </w:r>
                </w:p>
                <w:p w:rsidRPr="00930D47" w:rsidR="005858EF" w:rsidP="00930D47" w:rsidRDefault="005858EF" w14:paraId="44FB30F8" w14:textId="77777777">
                  <w:pPr>
                    <w:ind w:left="720"/>
                    <w:rPr>
                      <w:rFonts w:ascii="Arial Narrow" w:hAnsi="Arial Narrow" w:cs="Arial"/>
                      <w:sz w:val="20"/>
                      <w:lang w:val="es-ES"/>
                    </w:rPr>
                  </w:pPr>
                </w:p>
                <w:p w:rsidRPr="00930D47" w:rsidR="005858EF" w:rsidP="00930D47" w:rsidRDefault="005858EF" w14:paraId="740993D1" w14:textId="77777777">
                  <w:pPr>
                    <w:ind w:left="720"/>
                    <w:rPr>
                      <w:rFonts w:ascii="Arial Narrow" w:hAnsi="Arial Narrow" w:cs="Arial"/>
                      <w:sz w:val="20"/>
                      <w:lang w:val="es-ES"/>
                    </w:rPr>
                  </w:pPr>
                  <w:r w:rsidRPr="00930D47">
                    <w:rPr>
                      <w:rFonts w:ascii="Arial Narrow" w:hAnsi="Arial Narrow" w:cs="Arial"/>
                      <w:sz w:val="20"/>
                      <w:lang w:val="es-ES"/>
                    </w:rPr>
                    <w:t xml:space="preserve">Se plantean las escuelas de riesgo </w:t>
                  </w:r>
                  <w:r w:rsidRPr="00930D47" w:rsidR="00F85DCB">
                    <w:rPr>
                      <w:rFonts w:ascii="Arial Narrow" w:hAnsi="Arial Narrow" w:cs="Arial"/>
                      <w:sz w:val="20"/>
                      <w:lang w:val="es-ES"/>
                    </w:rPr>
                    <w:t xml:space="preserve">como forma de generar procesos de sensibilización </w:t>
                  </w:r>
                  <w:r w:rsidRPr="00930D47" w:rsidR="00297655">
                    <w:rPr>
                      <w:rFonts w:ascii="Arial Narrow" w:hAnsi="Arial Narrow" w:cs="Arial"/>
                      <w:sz w:val="20"/>
                      <w:lang w:val="es-ES"/>
                    </w:rPr>
                    <w:t>y de fortalecimiento de capacidades comunitarias en la localidad de San Cristóbal. Este proceso tendrá las siguientes etapas:</w:t>
                  </w:r>
                </w:p>
                <w:p w:rsidRPr="00930D47" w:rsidR="00297655" w:rsidP="00930D47" w:rsidRDefault="00297655" w14:paraId="1DA6542E" w14:textId="77777777">
                  <w:pPr>
                    <w:ind w:left="720"/>
                    <w:rPr>
                      <w:rFonts w:ascii="Arial Narrow" w:hAnsi="Arial Narrow" w:cs="Arial"/>
                      <w:sz w:val="20"/>
                      <w:lang w:val="es-ES"/>
                    </w:rPr>
                  </w:pPr>
                </w:p>
                <w:p w:rsidRPr="00930D47" w:rsidR="00297655" w:rsidP="00930D47" w:rsidRDefault="00297655" w14:paraId="0C5846C6" w14:textId="77777777">
                  <w:pPr>
                    <w:numPr>
                      <w:ilvl w:val="0"/>
                      <w:numId w:val="49"/>
                    </w:numPr>
                    <w:rPr>
                      <w:rFonts w:ascii="Arial Narrow" w:hAnsi="Arial Narrow" w:cs="Arial"/>
                      <w:sz w:val="20"/>
                      <w:lang w:val="es-ES"/>
                    </w:rPr>
                  </w:pPr>
                  <w:r w:rsidRPr="00930D47">
                    <w:rPr>
                      <w:rFonts w:ascii="Arial Narrow" w:hAnsi="Arial Narrow" w:cs="Arial"/>
                      <w:sz w:val="20"/>
                      <w:lang w:val="es-ES"/>
                    </w:rPr>
                    <w:t xml:space="preserve">Identificación: se generarán de acuerdo </w:t>
                  </w:r>
                  <w:r w:rsidRPr="00930D47" w:rsidR="00672576">
                    <w:rPr>
                      <w:rFonts w:ascii="Arial Narrow" w:hAnsi="Arial Narrow" w:cs="Arial"/>
                      <w:sz w:val="20"/>
                      <w:lang w:val="es-ES"/>
                    </w:rPr>
                    <w:t>con</w:t>
                  </w:r>
                  <w:r w:rsidRPr="00930D47">
                    <w:rPr>
                      <w:rFonts w:ascii="Arial Narrow" w:hAnsi="Arial Narrow" w:cs="Arial"/>
                      <w:sz w:val="20"/>
                      <w:lang w:val="es-ES"/>
                    </w:rPr>
                    <w:t xml:space="preserve"> las condiciones actuales de riesgo la priorización por parte del CLGRCC de San Cristóbal frente a los temas pertinentes para la realización de la escuela</w:t>
                  </w:r>
                </w:p>
                <w:p w:rsidRPr="00930D47" w:rsidR="00297655" w:rsidP="00930D47" w:rsidRDefault="00297655" w14:paraId="083C0F60" w14:textId="77777777">
                  <w:pPr>
                    <w:numPr>
                      <w:ilvl w:val="0"/>
                      <w:numId w:val="49"/>
                    </w:numPr>
                    <w:rPr>
                      <w:rFonts w:ascii="Arial Narrow" w:hAnsi="Arial Narrow" w:cs="Arial"/>
                      <w:sz w:val="20"/>
                      <w:lang w:val="es-ES"/>
                    </w:rPr>
                  </w:pPr>
                  <w:r w:rsidRPr="00930D47">
                    <w:rPr>
                      <w:rFonts w:ascii="Arial Narrow" w:hAnsi="Arial Narrow" w:cs="Arial"/>
                      <w:sz w:val="20"/>
                      <w:lang w:val="es-ES"/>
                    </w:rPr>
                    <w:t xml:space="preserve">Convocatoria: se realizará la convocatoria de los habitantes de la localidad, organizaciones sociales y comunitarias y </w:t>
                  </w:r>
                  <w:r w:rsidRPr="00930D47" w:rsidR="00672576">
                    <w:rPr>
                      <w:rFonts w:ascii="Arial Narrow" w:hAnsi="Arial Narrow" w:cs="Arial"/>
                      <w:sz w:val="20"/>
                      <w:lang w:val="es-ES"/>
                    </w:rPr>
                    <w:t>para la inscripción de la escuela local.</w:t>
                  </w:r>
                </w:p>
                <w:p w:rsidRPr="00930D47" w:rsidR="00672576" w:rsidP="00930D47" w:rsidRDefault="00672576" w14:paraId="0979467A" w14:textId="77777777">
                  <w:pPr>
                    <w:numPr>
                      <w:ilvl w:val="0"/>
                      <w:numId w:val="49"/>
                    </w:numPr>
                    <w:rPr>
                      <w:rFonts w:ascii="Arial Narrow" w:hAnsi="Arial Narrow" w:cs="Arial"/>
                      <w:sz w:val="20"/>
                      <w:lang w:val="es-ES"/>
                    </w:rPr>
                  </w:pPr>
                  <w:r w:rsidRPr="00930D47">
                    <w:rPr>
                      <w:rFonts w:ascii="Arial Narrow" w:hAnsi="Arial Narrow" w:cs="Arial"/>
                      <w:sz w:val="20"/>
                      <w:lang w:val="es-ES"/>
                    </w:rPr>
                    <w:t>Ejecución de las sesiones: se realizarán actividades en un periodo determinado no mayor a diez (10) sesiones para la realización de los módulos determinados en la primera etapa</w:t>
                  </w:r>
                </w:p>
                <w:p w:rsidRPr="00930D47" w:rsidR="00672576" w:rsidP="00930D47" w:rsidRDefault="00672576" w14:paraId="639DB9F9" w14:textId="77777777">
                  <w:pPr>
                    <w:numPr>
                      <w:ilvl w:val="0"/>
                      <w:numId w:val="49"/>
                    </w:numPr>
                    <w:rPr>
                      <w:rFonts w:ascii="Arial Narrow" w:hAnsi="Arial Narrow" w:cs="Arial"/>
                      <w:sz w:val="20"/>
                      <w:lang w:val="es-ES"/>
                    </w:rPr>
                  </w:pPr>
                  <w:r w:rsidRPr="00930D47">
                    <w:rPr>
                      <w:rFonts w:ascii="Arial Narrow" w:hAnsi="Arial Narrow" w:cs="Arial"/>
                      <w:sz w:val="20"/>
                      <w:lang w:val="es-ES"/>
                    </w:rPr>
                    <w:t>Certificación del proceso: generar certificación de asistencia a las sesiones de la escuela local.</w:t>
                  </w:r>
                </w:p>
                <w:p w:rsidRPr="00930D47" w:rsidR="00672576" w:rsidP="00930D47" w:rsidRDefault="00672576" w14:paraId="3041E394" w14:textId="77777777">
                  <w:pPr>
                    <w:rPr>
                      <w:rFonts w:ascii="Arial Narrow" w:hAnsi="Arial Narrow" w:cs="Arial"/>
                      <w:sz w:val="20"/>
                      <w:lang w:val="es-ES"/>
                    </w:rPr>
                  </w:pPr>
                </w:p>
                <w:p w:rsidRPr="00930D47" w:rsidR="00672576" w:rsidP="00930D47" w:rsidRDefault="00672576" w14:paraId="0FB2EC03" w14:textId="77777777">
                  <w:pPr>
                    <w:ind w:left="717"/>
                    <w:rPr>
                      <w:rFonts w:ascii="Arial Narrow" w:hAnsi="Arial Narrow" w:cs="Arial"/>
                      <w:sz w:val="20"/>
                      <w:lang w:val="es-ES"/>
                    </w:rPr>
                  </w:pPr>
                  <w:r w:rsidRPr="00930D47">
                    <w:rPr>
                      <w:rFonts w:ascii="Arial Narrow" w:hAnsi="Arial Narrow" w:cs="Arial"/>
                      <w:sz w:val="20"/>
                      <w:lang w:val="es-ES"/>
                    </w:rPr>
                    <w:t>Dentro de estos procesos, se deben incluir procesos trasversales a la ley 1523 de 2012 (Conocimiento, prevención y manejo de desastres) y el mismo debe tener actividades prácticas frente a los módulos planteados y a las sesiones implementadas.</w:t>
                  </w:r>
                </w:p>
                <w:p w:rsidRPr="00930D47" w:rsidR="005858EF" w:rsidP="00930D47" w:rsidRDefault="005858EF" w14:paraId="722B00AE" w14:textId="77777777">
                  <w:pPr>
                    <w:ind w:left="720"/>
                    <w:rPr>
                      <w:rFonts w:ascii="Arial Narrow" w:hAnsi="Arial Narrow" w:cs="Arial"/>
                      <w:sz w:val="20"/>
                      <w:lang w:val="es-ES"/>
                    </w:rPr>
                  </w:pPr>
                </w:p>
                <w:p w:rsidRPr="00930D47" w:rsidR="00016293" w:rsidP="00930D47" w:rsidRDefault="00016293" w14:paraId="0519808B" w14:textId="77777777">
                  <w:pPr>
                    <w:ind w:left="360"/>
                    <w:rPr>
                      <w:rFonts w:ascii="Arial Narrow" w:hAnsi="Arial Narrow" w:cs="Arial"/>
                      <w:b/>
                      <w:sz w:val="18"/>
                      <w:szCs w:val="18"/>
                    </w:rPr>
                  </w:pPr>
                  <w:r w:rsidRPr="00930D47">
                    <w:rPr>
                      <w:rFonts w:ascii="Arial Narrow" w:hAnsi="Arial Narrow" w:cs="Arial"/>
                      <w:b/>
                      <w:sz w:val="18"/>
                      <w:szCs w:val="18"/>
                    </w:rPr>
                    <w:t>Tiempo de ejecución</w:t>
                  </w:r>
                </w:p>
                <w:p w:rsidRPr="00930D47" w:rsidR="00C55650" w:rsidP="00930D47" w:rsidRDefault="00C55650" w14:paraId="42C6D796" w14:textId="77777777">
                  <w:pPr>
                    <w:ind w:left="360"/>
                    <w:rPr>
                      <w:rFonts w:ascii="Arial Narrow" w:hAnsi="Arial Narrow" w:cs="Arial"/>
                      <w:b/>
                      <w:color w:val="FF0000"/>
                      <w:sz w:val="18"/>
                      <w:szCs w:val="18"/>
                    </w:rPr>
                  </w:pPr>
                </w:p>
                <w:p w:rsidRPr="00930D47" w:rsidR="00C55650" w:rsidP="00930D47" w:rsidRDefault="00C55650" w14:paraId="4588FB20" w14:textId="77777777">
                  <w:pPr>
                    <w:ind w:left="360"/>
                    <w:rPr>
                      <w:rFonts w:ascii="Arial Narrow" w:hAnsi="Arial Narrow" w:cs="Arial"/>
                      <w:b/>
                      <w:sz w:val="18"/>
                      <w:szCs w:val="18"/>
                    </w:rPr>
                  </w:pPr>
                  <w:r w:rsidRPr="00930D47">
                    <w:rPr>
                      <w:rFonts w:ascii="Arial Narrow" w:hAnsi="Arial Narrow" w:cs="Arial"/>
                      <w:b/>
                      <w:sz w:val="18"/>
                      <w:szCs w:val="18"/>
                    </w:rPr>
                    <w:t>2021-2024</w:t>
                  </w:r>
                </w:p>
              </w:tc>
            </w:tr>
            <w:tr w:rsidRPr="00930D47" w:rsidR="00016293" w:rsidTr="1EA4CCC3"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016293" w:rsidP="00930D47" w:rsidRDefault="00016293" w14:paraId="3C6F149C"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930D47" w:rsidR="00016293" w:rsidP="00930D47" w:rsidRDefault="00016293" w14:paraId="5E8E4C0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016293" w:rsidTr="1EA4CCC3" w14:paraId="7A90E8D9" w14:textId="77777777">
              <w:trPr>
                <w:trHeight w:val="227"/>
                <w:tblHeader/>
                <w:jc w:val="center"/>
              </w:trPr>
              <w:tc>
                <w:tcPr>
                  <w:tcW w:w="5362" w:type="dxa"/>
                  <w:gridSpan w:val="4"/>
                  <w:vMerge/>
                  <w:tcBorders/>
                  <w:tcMar/>
                  <w:vAlign w:val="center"/>
                </w:tcPr>
                <w:p w:rsidRPr="00930D47" w:rsidR="00016293" w:rsidP="00930D47" w:rsidRDefault="00016293" w14:paraId="6E1831B3" w14:textId="77777777">
                  <w:pPr>
                    <w:autoSpaceDE w:val="0"/>
                    <w:autoSpaceDN w:val="0"/>
                    <w:adjustRightInd w:val="0"/>
                    <w:jc w:val="center"/>
                    <w:rPr>
                      <w:rFonts w:ascii="Arial Narrow" w:hAnsi="Arial Narrow" w:cs="Arial"/>
                      <w:sz w:val="18"/>
                      <w:szCs w:val="18"/>
                      <w:lang w:val="es-ES"/>
                    </w:rPr>
                  </w:pPr>
                </w:p>
              </w:tc>
              <w:tc>
                <w:tcPr>
                  <w:tcW w:w="992" w:type="dxa"/>
                  <w:tcBorders>
                    <w:bottom w:val="single" w:color="auto" w:sz="4" w:space="0"/>
                  </w:tcBorders>
                  <w:shd w:val="clear" w:color="auto" w:fill="D9D9D9" w:themeFill="background1" w:themeFillShade="D9"/>
                  <w:tcMar/>
                  <w:vAlign w:val="center"/>
                </w:tcPr>
                <w:p w:rsidRPr="00930D47" w:rsidR="00016293" w:rsidP="00930D47" w:rsidRDefault="00016293" w14:paraId="6EC9CF6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016293" w:rsidP="00930D47" w:rsidRDefault="00016293" w14:paraId="69D64232"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016293" w:rsidP="00930D47" w:rsidRDefault="00016293" w14:paraId="4A5E608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016293" w:rsidP="00930D47" w:rsidRDefault="00016293" w14:paraId="560B5D2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930D47" w:rsidTr="1EA4CCC3" w14:paraId="43211FE2" w14:textId="77777777">
              <w:trPr>
                <w:trHeight w:val="545"/>
                <w:tblHeader/>
                <w:jc w:val="center"/>
              </w:trPr>
              <w:tc>
                <w:tcPr>
                  <w:tcW w:w="5362" w:type="dxa"/>
                  <w:gridSpan w:val="4"/>
                  <w:shd w:val="clear" w:color="auto" w:fill="FFFFFF" w:themeFill="background1"/>
                  <w:tcMar/>
                  <w:vAlign w:val="center"/>
                </w:tcPr>
                <w:p w:rsidRPr="00930D47" w:rsidR="00930D47" w:rsidP="00930D47" w:rsidRDefault="00930D47" w14:paraId="70506522"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Personas que habiten o desarrollen actividades en la localidad de San Cristóbal, así como organizaciones sociales y comunitarias de la localidad.</w:t>
                  </w:r>
                </w:p>
              </w:tc>
              <w:tc>
                <w:tcPr>
                  <w:tcW w:w="992" w:type="dxa"/>
                  <w:shd w:val="clear" w:color="auto" w:fill="FFFFFF" w:themeFill="background1"/>
                  <w:tcMar/>
                  <w:vAlign w:val="center"/>
                </w:tcPr>
                <w:p w:rsidRPr="00930D47" w:rsidR="00930D47" w:rsidP="00930D47" w:rsidRDefault="00930D47" w14:paraId="5B060510"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500</w:t>
                  </w:r>
                </w:p>
              </w:tc>
              <w:tc>
                <w:tcPr>
                  <w:tcW w:w="992" w:type="dxa"/>
                  <w:shd w:val="clear" w:color="auto" w:fill="FFFFFF" w:themeFill="background1"/>
                  <w:tcMar/>
                  <w:vAlign w:val="center"/>
                </w:tcPr>
                <w:p w:rsidR="00930D47" w:rsidP="00930D47" w:rsidRDefault="00930D47" w14:paraId="11BB722B" w14:textId="77777777">
                  <w:pPr>
                    <w:jc w:val="center"/>
                  </w:pPr>
                  <w:r w:rsidRPr="009B759B">
                    <w:rPr>
                      <w:rFonts w:ascii="Arial Narrow" w:hAnsi="Arial Narrow" w:cs="Arial"/>
                      <w:b/>
                      <w:sz w:val="18"/>
                      <w:szCs w:val="18"/>
                      <w:lang w:val="es-ES"/>
                    </w:rPr>
                    <w:t>500</w:t>
                  </w:r>
                </w:p>
              </w:tc>
              <w:tc>
                <w:tcPr>
                  <w:tcW w:w="993" w:type="dxa"/>
                  <w:shd w:val="clear" w:color="auto" w:fill="FFFFFF" w:themeFill="background1"/>
                  <w:tcMar/>
                  <w:vAlign w:val="center"/>
                </w:tcPr>
                <w:p w:rsidR="00930D47" w:rsidP="00930D47" w:rsidRDefault="00930D47" w14:paraId="3658B496" w14:textId="77777777">
                  <w:pPr>
                    <w:jc w:val="center"/>
                  </w:pPr>
                  <w:r w:rsidRPr="009B759B">
                    <w:rPr>
                      <w:rFonts w:ascii="Arial Narrow" w:hAnsi="Arial Narrow" w:cs="Arial"/>
                      <w:b/>
                      <w:sz w:val="18"/>
                      <w:szCs w:val="18"/>
                      <w:lang w:val="es-ES"/>
                    </w:rPr>
                    <w:t>500</w:t>
                  </w:r>
                </w:p>
              </w:tc>
              <w:tc>
                <w:tcPr>
                  <w:tcW w:w="999" w:type="dxa"/>
                  <w:shd w:val="clear" w:color="auto" w:fill="FFFFFF" w:themeFill="background1"/>
                  <w:tcMar/>
                  <w:vAlign w:val="center"/>
                </w:tcPr>
                <w:p w:rsidR="00930D47" w:rsidP="00930D47" w:rsidRDefault="00930D47" w14:paraId="1320812B" w14:textId="77777777">
                  <w:pPr>
                    <w:jc w:val="center"/>
                  </w:pPr>
                  <w:r w:rsidRPr="009B759B">
                    <w:rPr>
                      <w:rFonts w:ascii="Arial Narrow" w:hAnsi="Arial Narrow" w:cs="Arial"/>
                      <w:b/>
                      <w:sz w:val="18"/>
                      <w:szCs w:val="18"/>
                      <w:lang w:val="es-ES"/>
                    </w:rPr>
                    <w:t>500</w:t>
                  </w:r>
                </w:p>
              </w:tc>
            </w:tr>
            <w:tr w:rsidRPr="00930D47" w:rsidR="00016293" w:rsidTr="1EA4CCC3" w14:paraId="7A5466F9" w14:textId="77777777">
              <w:trPr>
                <w:trHeight w:val="227"/>
                <w:tblHeader/>
                <w:jc w:val="center"/>
              </w:trPr>
              <w:tc>
                <w:tcPr>
                  <w:tcW w:w="9338" w:type="dxa"/>
                  <w:gridSpan w:val="8"/>
                  <w:shd w:val="clear" w:color="auto" w:fill="FFFFFF" w:themeFill="background1"/>
                  <w:tcMar/>
                  <w:vAlign w:val="center"/>
                </w:tcPr>
                <w:p w:rsidRPr="00930D47" w:rsidR="00016293" w:rsidP="00930D47" w:rsidRDefault="00016293" w14:paraId="54E11D2A" w14:textId="77777777">
                  <w:pPr>
                    <w:autoSpaceDE w:val="0"/>
                    <w:autoSpaceDN w:val="0"/>
                    <w:adjustRightInd w:val="0"/>
                    <w:jc w:val="center"/>
                    <w:rPr>
                      <w:rFonts w:ascii="Arial Narrow" w:hAnsi="Arial Narrow" w:cs="Arial"/>
                      <w:b/>
                      <w:sz w:val="18"/>
                      <w:szCs w:val="18"/>
                      <w:lang w:val="es-ES"/>
                    </w:rPr>
                  </w:pPr>
                </w:p>
                <w:p w:rsidRPr="00930D47" w:rsidR="00016293" w:rsidP="00930D47" w:rsidRDefault="00016293" w14:paraId="0219D17E"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016293" w:rsidP="00930D47" w:rsidRDefault="00016293" w14:paraId="31126E5D" w14:textId="77777777">
                  <w:pPr>
                    <w:ind w:left="360"/>
                    <w:jc w:val="left"/>
                    <w:rPr>
                      <w:rFonts w:ascii="Arial Narrow" w:hAnsi="Arial Narrow" w:cs="Arial"/>
                      <w:i/>
                      <w:sz w:val="18"/>
                      <w:szCs w:val="18"/>
                    </w:rPr>
                  </w:pPr>
                </w:p>
                <w:p w:rsidRPr="00930D47" w:rsidR="00016293" w:rsidP="00930D47" w:rsidRDefault="005858EF" w14:paraId="2041F3E4" w14:textId="77777777">
                  <w:pPr>
                    <w:autoSpaceDE w:val="0"/>
                    <w:autoSpaceDN w:val="0"/>
                    <w:adjustRightInd w:val="0"/>
                    <w:ind w:left="360"/>
                    <w:rPr>
                      <w:rFonts w:ascii="Arial Narrow" w:hAnsi="Arial Narrow" w:cs="Arial"/>
                      <w:iCs/>
                      <w:sz w:val="18"/>
                      <w:szCs w:val="18"/>
                      <w:lang w:val="es-ES"/>
                    </w:rPr>
                  </w:pPr>
                  <w:r w:rsidRPr="00930D47">
                    <w:rPr>
                      <w:rFonts w:ascii="Arial Narrow" w:hAnsi="Arial Narrow" w:cs="Arial"/>
                      <w:iCs/>
                      <w:sz w:val="18"/>
                      <w:szCs w:val="18"/>
                      <w:lang w:val="es-ES"/>
                    </w:rPr>
                    <w:t>Organizaciones sociales y comunitarias, así como entidades distritales que tengan procesos educativos asociados a la gestión del riesgo de desastres y brigadistas para la atención de incidentes.</w:t>
                  </w:r>
                </w:p>
                <w:p w:rsidRPr="00930D47" w:rsidR="00016293" w:rsidP="00930D47" w:rsidRDefault="00016293" w14:paraId="2DE403A5" w14:textId="77777777">
                  <w:pPr>
                    <w:ind w:left="360"/>
                    <w:rPr>
                      <w:rFonts w:ascii="Arial Narrow" w:hAnsi="Arial Narrow" w:cs="Arial"/>
                      <w:b/>
                      <w:sz w:val="18"/>
                      <w:szCs w:val="18"/>
                    </w:rPr>
                  </w:pPr>
                </w:p>
                <w:p w:rsidRPr="00930D47" w:rsidR="00016293" w:rsidP="00930D47" w:rsidRDefault="00016293" w14:paraId="62431CDC" w14:textId="77777777">
                  <w:pPr>
                    <w:autoSpaceDE w:val="0"/>
                    <w:autoSpaceDN w:val="0"/>
                    <w:adjustRightInd w:val="0"/>
                    <w:jc w:val="center"/>
                    <w:rPr>
                      <w:rFonts w:ascii="Arial Narrow" w:hAnsi="Arial Narrow" w:cs="Arial"/>
                      <w:b/>
                      <w:sz w:val="18"/>
                      <w:szCs w:val="18"/>
                      <w:lang w:val="es-ES"/>
                    </w:rPr>
                  </w:pPr>
                </w:p>
              </w:tc>
            </w:tr>
            <w:tr w:rsidRPr="00930D47" w:rsidR="00016293" w:rsidTr="1EA4CCC3" w14:paraId="040245F9"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930D47" w:rsidR="00016293" w:rsidP="00930D47" w:rsidRDefault="00016293" w14:paraId="73569851"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016293" w:rsidP="00930D47" w:rsidRDefault="00016293" w14:paraId="49E398E2" w14:textId="77777777">
                  <w:pPr>
                    <w:pStyle w:val="Default"/>
                    <w:rPr>
                      <w:rFonts w:ascii="Arial Narrow" w:hAnsi="Arial Narrow" w:eastAsia="Times New Roman"/>
                      <w:i/>
                      <w:color w:val="auto"/>
                      <w:sz w:val="20"/>
                      <w:szCs w:val="20"/>
                      <w:lang w:val="es-MX" w:eastAsia="es-ES"/>
                    </w:rPr>
                  </w:pPr>
                </w:p>
              </w:tc>
            </w:tr>
            <w:tr w:rsidRPr="00930D47" w:rsidR="00016293" w:rsidTr="1EA4CCC3"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016293" w:rsidP="00930D47" w:rsidRDefault="00016293" w14:paraId="7CEC4D1F"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016293" w:rsidP="00930D47" w:rsidRDefault="00016293" w14:paraId="62A247D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016293" w:rsidP="00930D47" w:rsidRDefault="00016293" w14:paraId="1BFF0967"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930D47" w:rsidR="00016293" w:rsidP="00930D47" w:rsidRDefault="00016293" w14:paraId="1F8EE68E"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016293" w:rsidTr="1EA4CCC3" w14:paraId="40D6AC6D"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0F366D60"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tcMar/>
                  <w:vAlign w:val="center"/>
                </w:tcPr>
                <w:p w:rsidRPr="00930D47" w:rsidR="00016293" w:rsidP="00930D47" w:rsidRDefault="00016293" w14:paraId="40C8CA7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019CCF31"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02CAF5FB"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5A9C538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053A94A5"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016293" w:rsidP="00930D47" w:rsidRDefault="00016293" w14:paraId="3C1B5B98"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40E723FC"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0D1DA832"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6823174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399A5668"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016293" w:rsidP="00930D47" w:rsidRDefault="00016293" w14:paraId="0FF15E5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UPZ 32 San Blas, 33 Sociego, 34 20 de Julio, </w:t>
                  </w:r>
                  <w:r w:rsidRPr="00930D47">
                    <w:rPr>
                      <w:rFonts w:ascii="Arial Narrow" w:hAnsi="Arial Narrow" w:eastAsia="Times New Roman"/>
                      <w:color w:val="auto"/>
                      <w:sz w:val="20"/>
                      <w:szCs w:val="20"/>
                      <w:lang w:val="es-CO" w:eastAsia="es-ES"/>
                    </w:rPr>
                    <w:lastRenderedPageBreak/>
                    <w:t>50 La Gloria, 51 Libertadores</w:t>
                  </w:r>
                </w:p>
              </w:tc>
              <w:tc>
                <w:tcPr>
                  <w:tcW w:w="1935" w:type="dxa"/>
                  <w:shd w:val="clear" w:color="auto" w:fill="auto"/>
                  <w:tcMar/>
                  <w:vAlign w:val="center"/>
                </w:tcPr>
                <w:p w:rsidRPr="00930D47" w:rsidR="00016293" w:rsidP="00930D47" w:rsidRDefault="00016293" w14:paraId="59B189F3"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lastRenderedPageBreak/>
                    <w:t>Localidad de San Cristóbal</w:t>
                  </w:r>
                </w:p>
              </w:tc>
              <w:tc>
                <w:tcPr>
                  <w:tcW w:w="4394" w:type="dxa"/>
                  <w:gridSpan w:val="5"/>
                  <w:tcMar/>
                  <w:vAlign w:val="center"/>
                </w:tcPr>
                <w:p w:rsidRPr="00930D47" w:rsidR="00016293" w:rsidP="00930D47" w:rsidRDefault="00ED6996" w14:paraId="6A25C26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r w:rsidRPr="00930D47" w:rsidR="00016293" w:rsidTr="1EA4CCC3" w14:paraId="685A204F"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016293" w:rsidP="00930D47" w:rsidRDefault="00016293" w14:paraId="7EEB8710"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016293" w:rsidP="00930D47" w:rsidRDefault="00016293" w14:paraId="64E62187"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016293" w:rsidP="00930D47" w:rsidRDefault="00016293" w14:paraId="21D2889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394" w:type="dxa"/>
                  <w:gridSpan w:val="5"/>
                  <w:tcMar/>
                  <w:vAlign w:val="center"/>
                </w:tcPr>
                <w:p w:rsidRPr="00930D47" w:rsidR="00016293" w:rsidP="00930D47" w:rsidRDefault="00ED6996" w14:paraId="19EDC453"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Lugares determinados para generar los procesos de la Escuela Local de Riesgos</w:t>
                  </w:r>
                </w:p>
              </w:tc>
            </w:tr>
          </w:tbl>
          <w:p w:rsidRPr="00930D47" w:rsidR="00016293" w:rsidP="00930D47" w:rsidRDefault="00016293" w14:paraId="16287F21" w14:textId="77777777">
            <w:pPr>
              <w:ind w:left="708"/>
              <w:rPr>
                <w:rFonts w:ascii="Arial Narrow" w:hAnsi="Arial Narrow" w:cs="Arial"/>
                <w:b/>
                <w:sz w:val="20"/>
              </w:rPr>
            </w:pPr>
          </w:p>
          <w:p w:rsidRPr="00930D47" w:rsidR="00907047" w:rsidP="00930D47" w:rsidRDefault="00907047" w14:paraId="5BE93A62" w14:textId="77777777">
            <w:pPr>
              <w:ind w:left="708"/>
              <w:rPr>
                <w:rFonts w:ascii="Arial Narrow" w:hAnsi="Arial Narrow" w:cs="Arial"/>
                <w:b/>
                <w:sz w:val="20"/>
              </w:rPr>
            </w:pPr>
          </w:p>
          <w:p w:rsidRPr="00930D47" w:rsidR="00B75837" w:rsidP="00930D47" w:rsidRDefault="00B75837" w14:paraId="384BA73E" w14:textId="77777777">
            <w:pPr>
              <w:ind w:left="708"/>
              <w:rPr>
                <w:rFonts w:ascii="Arial Narrow" w:hAnsi="Arial Narrow" w:cs="Arial"/>
                <w:sz w:val="20"/>
              </w:rPr>
            </w:pPr>
          </w:p>
          <w:p w:rsidRPr="00930D47" w:rsidR="00907047" w:rsidP="00930D47" w:rsidRDefault="00016293" w14:paraId="58C8F5A5" w14:textId="77777777">
            <w:pPr>
              <w:ind w:left="708"/>
              <w:rPr>
                <w:rFonts w:ascii="Arial Narrow" w:hAnsi="Arial Narrow" w:cs="Arial"/>
                <w:b/>
                <w:sz w:val="18"/>
                <w:szCs w:val="18"/>
                <w:u w:val="single"/>
                <w:lang w:val="es-ES"/>
              </w:rPr>
            </w:pPr>
            <w:r w:rsidRPr="00930D47">
              <w:rPr>
                <w:rFonts w:ascii="Arial Narrow" w:hAnsi="Arial Narrow" w:cs="Arial"/>
                <w:b/>
                <w:sz w:val="18"/>
                <w:szCs w:val="18"/>
                <w:u w:val="single"/>
                <w:lang w:val="es-ES"/>
              </w:rPr>
              <w:t xml:space="preserve">COMPONENTE </w:t>
            </w:r>
            <w:r w:rsidRPr="00930D47" w:rsidR="00907047">
              <w:rPr>
                <w:rFonts w:ascii="Arial Narrow" w:hAnsi="Arial Narrow" w:cs="Arial"/>
                <w:b/>
                <w:sz w:val="18"/>
                <w:szCs w:val="18"/>
                <w:u w:val="single"/>
                <w:lang w:val="es-ES"/>
              </w:rPr>
              <w:t xml:space="preserve">2 </w:t>
            </w:r>
            <w:r w:rsidRPr="00930D47" w:rsidR="00907047">
              <w:rPr>
                <w:rFonts w:ascii="Arial Narrow" w:hAnsi="Arial Narrow" w:cs="Arial"/>
                <w:b/>
                <w:sz w:val="18"/>
                <w:szCs w:val="18"/>
                <w:u w:val="single"/>
              </w:rPr>
              <w:t>REDUCCIÓN DEL RIESGO Y ADAPTACIÓN AL CAMBIO CLIMÁTICO</w:t>
            </w:r>
            <w:r w:rsidRPr="00930D47" w:rsidR="00D6176D">
              <w:rPr>
                <w:rFonts w:ascii="Arial Narrow" w:hAnsi="Arial Narrow" w:cs="Arial"/>
                <w:b/>
                <w:sz w:val="18"/>
                <w:szCs w:val="18"/>
                <w:u w:val="single"/>
                <w:lang w:val="es-ES"/>
              </w:rPr>
              <w:t xml:space="preserve"> </w:t>
            </w:r>
          </w:p>
          <w:p w:rsidRPr="00930D47" w:rsidR="00907047" w:rsidP="00930D47" w:rsidRDefault="00907047" w14:paraId="34B3F2EB" w14:textId="77777777">
            <w:pPr>
              <w:ind w:left="708"/>
              <w:rPr>
                <w:rFonts w:ascii="Arial Narrow" w:hAnsi="Arial Narrow" w:cs="Arial"/>
                <w:b/>
                <w:sz w:val="18"/>
                <w:szCs w:val="18"/>
                <w:u w:val="single"/>
                <w:lang w:val="es-ES"/>
              </w:rPr>
            </w:pPr>
          </w:p>
          <w:p w:rsidRPr="00930D47" w:rsidR="00907047" w:rsidP="00930D47" w:rsidRDefault="00907047" w14:paraId="7D34F5C7" w14:textId="77777777">
            <w:pPr>
              <w:ind w:left="708"/>
              <w:rPr>
                <w:rFonts w:ascii="Arial Narrow" w:hAnsi="Arial Narrow" w:cs="Arial"/>
                <w:b/>
                <w:sz w:val="18"/>
                <w:szCs w:val="18"/>
                <w:u w:val="single"/>
                <w:lang w:val="es-ES"/>
              </w:rPr>
            </w:pPr>
          </w:p>
          <w:p w:rsidRPr="00930D47" w:rsidR="00EC631A" w:rsidP="00930D47" w:rsidRDefault="00907047" w14:paraId="6674AD8B" w14:textId="77777777">
            <w:pPr>
              <w:ind w:left="708"/>
              <w:rPr>
                <w:rFonts w:ascii="Arial Narrow" w:hAnsi="Arial Narrow" w:cs="Arial"/>
                <w:b/>
                <w:sz w:val="18"/>
                <w:szCs w:val="18"/>
                <w:u w:val="single"/>
                <w:lang w:val="es-ES"/>
              </w:rPr>
            </w:pPr>
            <w:r w:rsidRPr="00930D47">
              <w:rPr>
                <w:rFonts w:ascii="Arial Narrow" w:hAnsi="Arial Narrow" w:cs="Arial"/>
                <w:b/>
                <w:sz w:val="18"/>
                <w:szCs w:val="18"/>
                <w:u w:val="single"/>
                <w:lang w:val="es-ES"/>
              </w:rPr>
              <w:t xml:space="preserve">Actividad uno: </w:t>
            </w:r>
            <w:r w:rsidRPr="00930D47" w:rsidR="00D6176D">
              <w:rPr>
                <w:rFonts w:ascii="Arial Narrow" w:hAnsi="Arial Narrow" w:cs="Arial"/>
                <w:b/>
                <w:sz w:val="18"/>
                <w:szCs w:val="18"/>
                <w:u w:val="single"/>
                <w:lang w:val="es-ES"/>
              </w:rPr>
              <w:t>Vigías del riesgo</w:t>
            </w:r>
          </w:p>
          <w:p w:rsidRPr="00930D47" w:rsidR="00EC631A" w:rsidP="00930D47" w:rsidRDefault="00EC631A" w14:paraId="0B4020A7" w14:textId="77777777">
            <w:pPr>
              <w:ind w:left="708"/>
              <w:rPr>
                <w:rFonts w:ascii="Arial Narrow" w:hAnsi="Arial Narrow" w:cs="Arial"/>
                <w:color w:val="FF0000"/>
                <w:sz w:val="20"/>
                <w:lang w:val="es-ES"/>
              </w:rPr>
            </w:pPr>
          </w:p>
          <w:p w:rsidRPr="00930D47" w:rsidR="002A77E7" w:rsidP="00930D47" w:rsidRDefault="002A77E7" w14:paraId="3655BF76" w14:textId="77777777">
            <w:pPr>
              <w:ind w:left="708"/>
              <w:rPr>
                <w:rFonts w:ascii="Arial Narrow" w:hAnsi="Arial Narrow"/>
              </w:rPr>
            </w:pPr>
            <w:r w:rsidRPr="00930D47">
              <w:rPr>
                <w:rFonts w:ascii="Arial Narrow" w:hAnsi="Arial Narrow"/>
                <w:sz w:val="20"/>
              </w:rPr>
              <w:t xml:space="preserve">Implementación de vigías del riesgo para el control a la ocupación en suelos de protección por riesgo y el desarrollo de acciones para la apropiación de </w:t>
            </w:r>
            <w:r w:rsidRPr="00930D47" w:rsidR="00D6176D">
              <w:rPr>
                <w:rFonts w:ascii="Arial Narrow" w:hAnsi="Arial Narrow"/>
                <w:sz w:val="20"/>
              </w:rPr>
              <w:t>estos</w:t>
            </w:r>
            <w:r w:rsidRPr="00930D47">
              <w:rPr>
                <w:rFonts w:ascii="Arial Narrow" w:hAnsi="Arial Narrow"/>
                <w:sz w:val="20"/>
              </w:rPr>
              <w:t xml:space="preserve"> como espacio público</w:t>
            </w:r>
            <w:r w:rsidRPr="00930D47" w:rsidR="00AE0937">
              <w:rPr>
                <w:rFonts w:ascii="Arial Narrow" w:hAnsi="Arial Narrow"/>
                <w:sz w:val="20"/>
              </w:rPr>
              <w:t>.</w:t>
            </w:r>
          </w:p>
          <w:p w:rsidRPr="00930D47" w:rsidR="0073796B" w:rsidP="00930D47" w:rsidRDefault="0073796B" w14:paraId="1D7B270A" w14:textId="77777777">
            <w:pPr>
              <w:ind w:left="708"/>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17"/>
              <w:gridCol w:w="1017"/>
              <w:gridCol w:w="993"/>
              <w:gridCol w:w="999"/>
            </w:tblGrid>
            <w:tr w:rsidRPr="00930D47" w:rsidR="0073796B" w:rsidTr="00C76DE8" w14:paraId="18839B2F" w14:textId="77777777">
              <w:trPr>
                <w:trHeight w:val="313"/>
                <w:jc w:val="center"/>
              </w:trPr>
              <w:tc>
                <w:tcPr>
                  <w:tcW w:w="9388" w:type="dxa"/>
                  <w:gridSpan w:val="8"/>
                  <w:shd w:val="clear" w:color="auto" w:fill="D9D9D9"/>
                  <w:vAlign w:val="center"/>
                </w:tcPr>
                <w:p w:rsidRPr="00930D47" w:rsidR="0073796B" w:rsidP="00930D47" w:rsidRDefault="0073796B" w14:paraId="1FEFFA7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73796B" w:rsidTr="00C76DE8" w14:paraId="2C85C57C" w14:textId="77777777">
              <w:trPr>
                <w:trHeight w:val="3785"/>
                <w:jc w:val="center"/>
              </w:trPr>
              <w:tc>
                <w:tcPr>
                  <w:tcW w:w="9388" w:type="dxa"/>
                  <w:gridSpan w:val="8"/>
                </w:tcPr>
                <w:p w:rsidRPr="00930D47" w:rsidR="0073796B" w:rsidP="00930D47" w:rsidRDefault="0073796B" w14:paraId="4F904CB7" w14:textId="77777777">
                  <w:pPr>
                    <w:ind w:left="360"/>
                    <w:rPr>
                      <w:rFonts w:ascii="Arial Narrow" w:hAnsi="Arial Narrow" w:cs="Arial"/>
                      <w:sz w:val="20"/>
                    </w:rPr>
                  </w:pPr>
                </w:p>
                <w:p w:rsidRPr="00930D47" w:rsidR="004D4562" w:rsidP="00930D47" w:rsidRDefault="0073796B" w14:paraId="7666053A" w14:textId="77777777">
                  <w:pPr>
                    <w:ind w:left="360"/>
                    <w:rPr>
                      <w:rFonts w:ascii="Arial Narrow" w:hAnsi="Arial Narrow" w:cs="Arial"/>
                      <w:b/>
                      <w:bCs/>
                      <w:sz w:val="20"/>
                      <w:u w:val="single"/>
                    </w:rPr>
                  </w:pPr>
                  <w:r w:rsidRPr="00930D47">
                    <w:rPr>
                      <w:rFonts w:ascii="Arial Narrow" w:hAnsi="Arial Narrow" w:cs="Arial"/>
                      <w:b/>
                      <w:bCs/>
                      <w:sz w:val="20"/>
                      <w:u w:val="single"/>
                    </w:rPr>
                    <w:t>VIGENCIA 2021</w:t>
                  </w:r>
                  <w:r w:rsidRPr="00930D47" w:rsidR="004D4562">
                    <w:rPr>
                      <w:rFonts w:ascii="Arial Narrow" w:hAnsi="Arial Narrow" w:cs="Arial"/>
                      <w:b/>
                      <w:bCs/>
                      <w:sz w:val="20"/>
                      <w:u w:val="single"/>
                    </w:rPr>
                    <w:t>-2024</w:t>
                  </w:r>
                </w:p>
                <w:p w:rsidRPr="00930D47" w:rsidR="004D4562" w:rsidP="00930D47" w:rsidRDefault="004D4562" w14:paraId="06971CD3" w14:textId="77777777">
                  <w:pPr>
                    <w:ind w:left="360"/>
                    <w:rPr>
                      <w:rFonts w:ascii="Arial Narrow" w:hAnsi="Arial Narrow" w:cs="Arial"/>
                      <w:sz w:val="20"/>
                    </w:rPr>
                  </w:pPr>
                </w:p>
                <w:p w:rsidRPr="00930D47" w:rsidR="004D4562" w:rsidP="00930D47" w:rsidRDefault="004D4562" w14:paraId="07CC945F" w14:textId="77777777">
                  <w:pPr>
                    <w:ind w:left="360"/>
                    <w:rPr>
                      <w:rFonts w:ascii="Arial Narrow" w:hAnsi="Arial Narrow" w:cs="Arial"/>
                      <w:sz w:val="20"/>
                    </w:rPr>
                  </w:pPr>
                  <w:r w:rsidRPr="00930D47">
                    <w:rPr>
                      <w:rFonts w:ascii="Arial Narrow" w:hAnsi="Arial Narrow" w:cs="Arial"/>
                      <w:sz w:val="20"/>
                    </w:rPr>
                    <w:t xml:space="preserve">La implementación de Vigías del Riesgo tendrá dentro de su campo de acción el control a la ocupación en suelos de protección por riesgos y el desarrollo de acciones para la apropiación de los mismos como espacios públicos, las acciones en zonas afectadas por situaciones de emergencia que requieran acciones de recuperación post emergencia, así como la implementación de acciones de reducción de riesgos (prospectiva y correctivas) según los escenarios de riesgos caracterizados en el nivel local. </w:t>
                  </w:r>
                </w:p>
                <w:p w:rsidRPr="00930D47" w:rsidR="004D4562" w:rsidP="00930D47" w:rsidRDefault="004D4562" w14:paraId="2A1F701D" w14:textId="77777777">
                  <w:pPr>
                    <w:ind w:left="360"/>
                    <w:rPr>
                      <w:rFonts w:ascii="Arial Narrow" w:hAnsi="Arial Narrow" w:cs="Arial"/>
                      <w:sz w:val="20"/>
                    </w:rPr>
                  </w:pPr>
                </w:p>
                <w:p w:rsidRPr="00930D47" w:rsidR="004D4562" w:rsidP="00930D47" w:rsidRDefault="004D4562" w14:paraId="3711A6DF" w14:textId="77777777">
                  <w:pPr>
                    <w:ind w:left="360"/>
                    <w:rPr>
                      <w:rFonts w:ascii="Arial Narrow" w:hAnsi="Arial Narrow" w:cs="Arial"/>
                      <w:sz w:val="20"/>
                    </w:rPr>
                  </w:pPr>
                  <w:r w:rsidRPr="00930D47">
                    <w:rPr>
                      <w:rFonts w:ascii="Arial Narrow" w:hAnsi="Arial Narrow" w:cs="Arial"/>
                      <w:sz w:val="20"/>
                    </w:rPr>
                    <w:t xml:space="preserve">En tal sentido se orienta al desarrollo del Programa de Reasentamiento que adelantan en conjunto la Caja de Vivienda Popular – CVP y el Instituto Distrital de Gestión del riesgos y Cambio Climático - IDIGER de las familias localizadas en Zonas de Alto Riesgo No Mitigable, de aquellos predios identificados mediante diagnóstico técnico y/o concepto técnico en condición de alto riesgo no mitigable ante fenómenos de remoción en masa, avenida torrencial entre otros, tiene como fin la adecuación, limpieza, cerramiento, mantenimiento y medidas de recuperación a fin de culminar los procesos de entrega e incorporación al inventario distrital de los predios como espacio público y/o suelos de protección, para su control y manejo por parte de las entidades correspondientes. Así como adelantar acciones operativas o sociales asociadas al proceso de recuperación post emergencia o las relacionadas con los diferentes escenarios de riesgo locales. </w:t>
                  </w:r>
                </w:p>
                <w:p w:rsidRPr="00930D47" w:rsidR="004D4562" w:rsidP="00930D47" w:rsidRDefault="004D4562" w14:paraId="03EFCA41" w14:textId="77777777">
                  <w:pPr>
                    <w:ind w:left="360"/>
                    <w:rPr>
                      <w:rFonts w:ascii="Arial Narrow" w:hAnsi="Arial Narrow" w:cs="Arial"/>
                      <w:sz w:val="20"/>
                    </w:rPr>
                  </w:pPr>
                </w:p>
                <w:p w:rsidRPr="00930D47" w:rsidR="004D4562" w:rsidP="00930D47" w:rsidRDefault="004D4562" w14:paraId="70CCDBC6" w14:textId="77777777">
                  <w:pPr>
                    <w:ind w:left="360"/>
                    <w:rPr>
                      <w:rFonts w:ascii="Arial Narrow" w:hAnsi="Arial Narrow" w:cs="Arial"/>
                      <w:sz w:val="20"/>
                    </w:rPr>
                  </w:pPr>
                  <w:r w:rsidRPr="00930D47">
                    <w:rPr>
                      <w:rFonts w:ascii="Arial Narrow" w:hAnsi="Arial Narrow" w:cs="Arial"/>
                      <w:sz w:val="20"/>
                    </w:rPr>
                    <w:t>En este aspecto, los vigías del riesgo deben contar con las siguientes consideraciones:</w:t>
                  </w:r>
                </w:p>
                <w:p w:rsidRPr="00930D47" w:rsidR="004D4562" w:rsidP="00930D47" w:rsidRDefault="004D4562" w14:paraId="5F96A722" w14:textId="77777777">
                  <w:pPr>
                    <w:ind w:left="360"/>
                    <w:rPr>
                      <w:rFonts w:ascii="Arial Narrow" w:hAnsi="Arial Narrow" w:cs="Arial"/>
                      <w:sz w:val="20"/>
                    </w:rPr>
                  </w:pPr>
                </w:p>
                <w:p w:rsidRPr="00930D47" w:rsidR="00D41BD1" w:rsidP="00930D47" w:rsidRDefault="004D4562" w14:paraId="3BF2A289" w14:textId="77777777">
                  <w:pPr>
                    <w:ind w:left="360"/>
                    <w:rPr>
                      <w:rFonts w:ascii="Arial Narrow" w:hAnsi="Arial Narrow" w:cs="Arial"/>
                      <w:sz w:val="20"/>
                    </w:rPr>
                  </w:pPr>
                  <w:r w:rsidRPr="00930D47">
                    <w:rPr>
                      <w:rFonts w:ascii="Arial Narrow" w:hAnsi="Arial Narrow" w:cs="Arial"/>
                      <w:sz w:val="20"/>
                    </w:rPr>
                    <w:t>TÉCNICAS: Permite estructurar alternativas encaminadas a la conservación de espacios recuperados, estableciendo áreas adecuadas para el desarrollo de las comunidades, con corredores ecológicos que se convierten en alternativas de recreación pasiva para los habitantes mejorando su calidad de vida.</w:t>
                  </w:r>
                  <w:r w:rsidRPr="00930D47" w:rsidR="00D41BD1">
                    <w:rPr>
                      <w:rFonts w:ascii="Arial Narrow" w:hAnsi="Arial Narrow" w:cs="Arial"/>
                      <w:sz w:val="20"/>
                    </w:rPr>
                    <w:t xml:space="preserve"> A</w:t>
                  </w:r>
                  <w:r w:rsidRPr="00930D47">
                    <w:rPr>
                      <w:rFonts w:ascii="Arial Narrow" w:hAnsi="Arial Narrow" w:cs="Arial"/>
                      <w:sz w:val="20"/>
                    </w:rPr>
                    <w:t>dicionalmente, se genera apropiación y pertenencia de las comunidades hacia su entorno natural</w:t>
                  </w:r>
                  <w:r w:rsidRPr="00930D47" w:rsidR="00D41BD1">
                    <w:rPr>
                      <w:rFonts w:ascii="Arial Narrow" w:hAnsi="Arial Narrow" w:cs="Arial"/>
                      <w:sz w:val="20"/>
                    </w:rPr>
                    <w:t xml:space="preserve"> </w:t>
                  </w:r>
                  <w:r w:rsidRPr="00930D47">
                    <w:rPr>
                      <w:rFonts w:ascii="Arial Narrow" w:hAnsi="Arial Narrow" w:cs="Arial"/>
                      <w:sz w:val="20"/>
                    </w:rPr>
                    <w:t>fortaleciendo su conocimiento por medio de acciones de sensibilización encaminadas en conservar los</w:t>
                  </w:r>
                  <w:r w:rsidRPr="00930D47" w:rsidR="00D41BD1">
                    <w:rPr>
                      <w:rFonts w:ascii="Arial Narrow" w:hAnsi="Arial Narrow" w:cs="Arial"/>
                      <w:sz w:val="20"/>
                    </w:rPr>
                    <w:t xml:space="preserve"> </w:t>
                  </w:r>
                  <w:r w:rsidRPr="00930D47">
                    <w:rPr>
                      <w:rFonts w:ascii="Arial Narrow" w:hAnsi="Arial Narrow" w:cs="Arial"/>
                      <w:sz w:val="20"/>
                    </w:rPr>
                    <w:t>entornos naturales de la localidad y mejorando los procesos de reducción de la vulnerabilidad social y</w:t>
                  </w:r>
                  <w:r w:rsidRPr="00930D47" w:rsidR="00D41BD1">
                    <w:rPr>
                      <w:rFonts w:ascii="Arial Narrow" w:hAnsi="Arial Narrow" w:cs="Arial"/>
                      <w:sz w:val="20"/>
                    </w:rPr>
                    <w:t xml:space="preserve"> </w:t>
                  </w:r>
                  <w:r w:rsidRPr="00930D47">
                    <w:rPr>
                      <w:rFonts w:ascii="Arial Narrow" w:hAnsi="Arial Narrow" w:cs="Arial"/>
                      <w:sz w:val="20"/>
                    </w:rPr>
                    <w:t>económica a través del aumento de la capacidad adaptativa que mejore la respuesta de las características</w:t>
                  </w:r>
                  <w:r w:rsidRPr="00930D47" w:rsidR="00D41BD1">
                    <w:rPr>
                      <w:rFonts w:ascii="Arial Narrow" w:hAnsi="Arial Narrow" w:cs="Arial"/>
                      <w:sz w:val="20"/>
                    </w:rPr>
                    <w:t xml:space="preserve"> </w:t>
                  </w:r>
                  <w:r w:rsidRPr="00930D47">
                    <w:rPr>
                      <w:rFonts w:ascii="Arial Narrow" w:hAnsi="Arial Narrow" w:cs="Arial"/>
                      <w:sz w:val="20"/>
                    </w:rPr>
                    <w:t>antrópicas, de relieve y de infraestructura.</w:t>
                  </w:r>
                </w:p>
                <w:p w:rsidRPr="00930D47" w:rsidR="00D41BD1" w:rsidP="00930D47" w:rsidRDefault="00D41BD1" w14:paraId="5B95CD12" w14:textId="77777777">
                  <w:pPr>
                    <w:ind w:left="360"/>
                    <w:rPr>
                      <w:rFonts w:ascii="Arial Narrow" w:hAnsi="Arial Narrow" w:cs="Arial"/>
                      <w:sz w:val="20"/>
                    </w:rPr>
                  </w:pPr>
                </w:p>
                <w:p w:rsidRPr="00930D47" w:rsidR="00D41BD1" w:rsidP="00930D47" w:rsidRDefault="004D4562" w14:paraId="3D3CBB80" w14:textId="77777777">
                  <w:pPr>
                    <w:ind w:left="360"/>
                    <w:rPr>
                      <w:rFonts w:ascii="Arial Narrow" w:hAnsi="Arial Narrow" w:cs="Arial"/>
                      <w:sz w:val="20"/>
                    </w:rPr>
                  </w:pPr>
                  <w:r w:rsidRPr="00930D47">
                    <w:rPr>
                      <w:rFonts w:ascii="Arial Narrow" w:hAnsi="Arial Narrow" w:cs="Arial"/>
                      <w:sz w:val="20"/>
                    </w:rPr>
                    <w:t>SOCIALES: La contratación propende una alternativa que tendrá gran impacto social en la localidad, dado</w:t>
                  </w:r>
                  <w:r w:rsidRPr="00930D47" w:rsidR="00D41BD1">
                    <w:rPr>
                      <w:rFonts w:ascii="Arial Narrow" w:hAnsi="Arial Narrow" w:cs="Arial"/>
                      <w:sz w:val="20"/>
                    </w:rPr>
                    <w:t xml:space="preserve"> </w:t>
                  </w:r>
                  <w:r w:rsidRPr="00930D47">
                    <w:rPr>
                      <w:rFonts w:ascii="Arial Narrow" w:hAnsi="Arial Narrow" w:cs="Arial"/>
                      <w:sz w:val="20"/>
                    </w:rPr>
                    <w:t>que involucra a la comunidad en general, en especial a la población directamente afectada por el deterioro</w:t>
                  </w:r>
                  <w:r w:rsidRPr="00930D47" w:rsidR="00D41BD1">
                    <w:rPr>
                      <w:rFonts w:ascii="Arial Narrow" w:hAnsi="Arial Narrow" w:cs="Arial"/>
                      <w:sz w:val="20"/>
                    </w:rPr>
                    <w:t xml:space="preserve"> </w:t>
                  </w:r>
                  <w:r w:rsidRPr="00930D47">
                    <w:rPr>
                      <w:rFonts w:ascii="Arial Narrow" w:hAnsi="Arial Narrow" w:cs="Arial"/>
                      <w:sz w:val="20"/>
                    </w:rPr>
                    <w:t>ambiental como apoyo para que se apropien de las herramientas que permitan desarrollar conductas y</w:t>
                  </w:r>
                  <w:r w:rsidRPr="00930D47" w:rsidR="00D41BD1">
                    <w:rPr>
                      <w:rFonts w:ascii="Arial Narrow" w:hAnsi="Arial Narrow" w:cs="Arial"/>
                      <w:sz w:val="20"/>
                    </w:rPr>
                    <w:t xml:space="preserve"> </w:t>
                  </w:r>
                  <w:r w:rsidRPr="00930D47">
                    <w:rPr>
                      <w:rFonts w:ascii="Arial Narrow" w:hAnsi="Arial Narrow" w:cs="Arial"/>
                      <w:sz w:val="20"/>
                    </w:rPr>
                    <w:t>hábitos más amigables con el medio ambiente, integrándolos como parte fundamental del proceso de</w:t>
                  </w:r>
                  <w:r w:rsidRPr="00930D47" w:rsidR="00D41BD1">
                    <w:rPr>
                      <w:rFonts w:ascii="Arial Narrow" w:hAnsi="Arial Narrow" w:cs="Arial"/>
                      <w:sz w:val="20"/>
                    </w:rPr>
                    <w:t xml:space="preserve"> </w:t>
                  </w:r>
                  <w:r w:rsidRPr="00930D47">
                    <w:rPr>
                      <w:rFonts w:ascii="Arial Narrow" w:hAnsi="Arial Narrow" w:cs="Arial"/>
                      <w:sz w:val="20"/>
                    </w:rPr>
                    <w:t>recuperación e incentivando al cambio de y visión hacia el medio ambiente que los rodea.</w:t>
                  </w:r>
                  <w:r w:rsidRPr="00930D47" w:rsidR="00D41BD1">
                    <w:rPr>
                      <w:rFonts w:ascii="Arial Narrow" w:hAnsi="Arial Narrow" w:cs="Arial"/>
                      <w:sz w:val="20"/>
                    </w:rPr>
                    <w:t xml:space="preserve"> </w:t>
                  </w:r>
                </w:p>
                <w:p w:rsidRPr="00930D47" w:rsidR="00D41BD1" w:rsidP="00930D47" w:rsidRDefault="00D41BD1" w14:paraId="5220BBB2" w14:textId="77777777">
                  <w:pPr>
                    <w:ind w:left="360"/>
                    <w:rPr>
                      <w:rFonts w:ascii="Arial Narrow" w:hAnsi="Arial Narrow" w:cs="Arial"/>
                      <w:sz w:val="20"/>
                    </w:rPr>
                  </w:pPr>
                </w:p>
                <w:p w:rsidRPr="00930D47" w:rsidR="004D4562" w:rsidP="00930D47" w:rsidRDefault="004D4562" w14:paraId="3207A3F0" w14:textId="77777777">
                  <w:pPr>
                    <w:ind w:left="360"/>
                    <w:rPr>
                      <w:rFonts w:ascii="Arial Narrow" w:hAnsi="Arial Narrow" w:cs="Arial"/>
                      <w:sz w:val="20"/>
                    </w:rPr>
                  </w:pPr>
                  <w:r w:rsidRPr="00930D47">
                    <w:rPr>
                      <w:rFonts w:ascii="Arial Narrow" w:hAnsi="Arial Narrow" w:cs="Arial"/>
                      <w:sz w:val="20"/>
                    </w:rPr>
                    <w:t>ECONÓMICAS: Se debe contemplar la posibilidad de vincular habitantes de la localidad en el área de</w:t>
                  </w:r>
                  <w:r w:rsidRPr="00930D47" w:rsidR="00D41BD1">
                    <w:rPr>
                      <w:rFonts w:ascii="Arial Narrow" w:hAnsi="Arial Narrow" w:cs="Arial"/>
                      <w:sz w:val="20"/>
                    </w:rPr>
                    <w:t xml:space="preserve"> </w:t>
                  </w:r>
                  <w:r w:rsidRPr="00930D47">
                    <w:rPr>
                      <w:rFonts w:ascii="Arial Narrow" w:hAnsi="Arial Narrow" w:cs="Arial"/>
                      <w:sz w:val="20"/>
                    </w:rPr>
                    <w:t>influencia como apoyo comunitario, para llevar a cabo las labores de sensibilización, acciones de gestión</w:t>
                  </w:r>
                  <w:r w:rsidRPr="00930D47" w:rsidR="00D41BD1">
                    <w:rPr>
                      <w:rFonts w:ascii="Arial Narrow" w:hAnsi="Arial Narrow" w:cs="Arial"/>
                      <w:sz w:val="20"/>
                    </w:rPr>
                    <w:t xml:space="preserve"> </w:t>
                  </w:r>
                  <w:r w:rsidRPr="00930D47">
                    <w:rPr>
                      <w:rFonts w:ascii="Arial Narrow" w:hAnsi="Arial Narrow" w:cs="Arial"/>
                      <w:sz w:val="20"/>
                    </w:rPr>
                    <w:t xml:space="preserve">ambiental y participación </w:t>
                  </w:r>
                  <w:r w:rsidRPr="00930D47">
                    <w:rPr>
                      <w:rFonts w:ascii="Arial Narrow" w:hAnsi="Arial Narrow" w:cs="Arial"/>
                      <w:sz w:val="20"/>
                    </w:rPr>
                    <w:lastRenderedPageBreak/>
                    <w:t>ciudadana. Por sus labores estas personas se verán beneficiadas al recibir una</w:t>
                  </w:r>
                  <w:r w:rsidRPr="00930D47" w:rsidR="00D41BD1">
                    <w:rPr>
                      <w:rFonts w:ascii="Arial Narrow" w:hAnsi="Arial Narrow" w:cs="Arial"/>
                      <w:sz w:val="20"/>
                    </w:rPr>
                    <w:t xml:space="preserve"> </w:t>
                  </w:r>
                  <w:r w:rsidRPr="00930D47">
                    <w:rPr>
                      <w:rFonts w:ascii="Arial Narrow" w:hAnsi="Arial Narrow" w:cs="Arial"/>
                      <w:sz w:val="20"/>
                    </w:rPr>
                    <w:t>retribución económica, mejorando su calidad de vida y la de sus familias y acercando a la Administración</w:t>
                  </w:r>
                  <w:r w:rsidRPr="00930D47" w:rsidR="00D41BD1">
                    <w:rPr>
                      <w:rFonts w:ascii="Arial Narrow" w:hAnsi="Arial Narrow" w:cs="Arial"/>
                      <w:sz w:val="20"/>
                    </w:rPr>
                    <w:t xml:space="preserve"> </w:t>
                  </w:r>
                  <w:r w:rsidRPr="00930D47">
                    <w:rPr>
                      <w:rFonts w:ascii="Arial Narrow" w:hAnsi="Arial Narrow" w:cs="Arial"/>
                      <w:sz w:val="20"/>
                    </w:rPr>
                    <w:t>Local a la comunidad más necesitada de la localidad.</w:t>
                  </w:r>
                </w:p>
                <w:p w:rsidRPr="00930D47" w:rsidR="00D41BD1" w:rsidP="00930D47" w:rsidRDefault="00D41BD1" w14:paraId="13CB595B" w14:textId="77777777">
                  <w:pPr>
                    <w:ind w:left="360"/>
                    <w:rPr>
                      <w:rFonts w:ascii="Arial Narrow" w:hAnsi="Arial Narrow" w:cs="Arial"/>
                      <w:sz w:val="20"/>
                    </w:rPr>
                  </w:pPr>
                </w:p>
                <w:p w:rsidRPr="00930D47" w:rsidR="00D41BD1" w:rsidP="00930D47" w:rsidRDefault="00D41BD1" w14:paraId="19DD8641" w14:textId="77777777">
                  <w:pPr>
                    <w:ind w:left="360"/>
                    <w:rPr>
                      <w:rFonts w:ascii="Arial Narrow" w:hAnsi="Arial Narrow" w:cs="Arial"/>
                      <w:sz w:val="20"/>
                    </w:rPr>
                  </w:pPr>
                  <w:r w:rsidRPr="00930D47">
                    <w:rPr>
                      <w:rFonts w:ascii="Arial Narrow" w:hAnsi="Arial Narrow" w:cs="Arial"/>
                      <w:sz w:val="20"/>
                    </w:rPr>
                    <w:t>Del mismo modo, se plantearán dos (02) etapas para la ejecución de estas condiciones:</w:t>
                  </w:r>
                </w:p>
                <w:p w:rsidRPr="00930D47" w:rsidR="00D41BD1" w:rsidP="00930D47" w:rsidRDefault="00D41BD1" w14:paraId="6D9C8D39" w14:textId="77777777">
                  <w:pPr>
                    <w:ind w:left="360"/>
                    <w:rPr>
                      <w:rFonts w:ascii="Arial Narrow" w:hAnsi="Arial Narrow" w:cs="Arial"/>
                      <w:sz w:val="20"/>
                    </w:rPr>
                  </w:pPr>
                </w:p>
                <w:p w:rsidRPr="00930D47" w:rsidR="00D41BD1" w:rsidP="00930D47" w:rsidRDefault="00D41BD1" w14:paraId="06180DF0"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Primera Etapa:</w:t>
                  </w:r>
                </w:p>
                <w:p w:rsidRPr="00930D47" w:rsidR="00D41BD1" w:rsidP="00930D47" w:rsidRDefault="00D41BD1" w14:paraId="675E05EE" w14:textId="77777777">
                  <w:pPr>
                    <w:autoSpaceDE w:val="0"/>
                    <w:autoSpaceDN w:val="0"/>
                    <w:adjustRightInd w:val="0"/>
                    <w:jc w:val="left"/>
                    <w:rPr>
                      <w:rFonts w:ascii="Arial Narrow" w:hAnsi="Arial Narrow" w:cs="Arial"/>
                      <w:sz w:val="20"/>
                    </w:rPr>
                  </w:pPr>
                </w:p>
                <w:p w:rsidRPr="00930D47" w:rsidR="00D41BD1" w:rsidP="00930D47" w:rsidRDefault="00D41BD1" w14:paraId="6D43212A"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Verificación del estado y condición de los inmuebles adquiridos y/o entregados al IDIGER para su revisión de viabilidad técnica y social.</w:t>
                  </w:r>
                </w:p>
                <w:p w:rsidRPr="00930D47" w:rsidR="00D41BD1" w:rsidP="00930D47" w:rsidRDefault="00D41BD1" w14:paraId="40D56A0E"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Planificación de las actividades de ejecución: definir actividades de adecuación y recuperación de espacios.</w:t>
                  </w:r>
                </w:p>
                <w:p w:rsidRPr="00930D47" w:rsidR="00D41BD1" w:rsidP="00930D47" w:rsidRDefault="00D41BD1" w14:paraId="6C96CD2A"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Las acciones de recuperación post emergencia corresponderá a las orientadas o requeridas según lineamiento técnico de las entidades competentes.</w:t>
                  </w:r>
                </w:p>
                <w:p w:rsidRPr="00930D47" w:rsidR="00D41BD1" w:rsidP="00930D47" w:rsidRDefault="00D41BD1" w14:paraId="1CFE5327" w14:textId="77777777">
                  <w:pPr>
                    <w:numPr>
                      <w:ilvl w:val="0"/>
                      <w:numId w:val="43"/>
                    </w:numPr>
                    <w:autoSpaceDE w:val="0"/>
                    <w:autoSpaceDN w:val="0"/>
                    <w:adjustRightInd w:val="0"/>
                    <w:jc w:val="left"/>
                    <w:rPr>
                      <w:rFonts w:ascii="Arial Narrow" w:hAnsi="Arial Narrow" w:cs="Arial"/>
                      <w:sz w:val="20"/>
                    </w:rPr>
                  </w:pPr>
                  <w:r w:rsidRPr="00930D47">
                    <w:rPr>
                      <w:rFonts w:ascii="Arial Narrow" w:hAnsi="Arial Narrow" w:cs="Arial"/>
                      <w:sz w:val="20"/>
                    </w:rPr>
                    <w:t>Podrán adelantar acciones enmarcadas en el Plan Local de Gestión de Riesgos y Cambio Climático.</w:t>
                  </w:r>
                </w:p>
                <w:p w:rsidRPr="00930D47" w:rsidR="00D41BD1" w:rsidP="00930D47" w:rsidRDefault="00D41BD1" w14:paraId="2FC17F8B" w14:textId="77777777">
                  <w:pPr>
                    <w:autoSpaceDE w:val="0"/>
                    <w:autoSpaceDN w:val="0"/>
                    <w:adjustRightInd w:val="0"/>
                    <w:ind w:left="720"/>
                    <w:jc w:val="left"/>
                    <w:rPr>
                      <w:rFonts w:ascii="Arial Narrow" w:hAnsi="Arial Narrow" w:cs="Arial"/>
                      <w:sz w:val="20"/>
                    </w:rPr>
                  </w:pPr>
                </w:p>
                <w:p w:rsidRPr="00930D47" w:rsidR="00D41BD1" w:rsidP="00930D47" w:rsidRDefault="00D41BD1" w14:paraId="31983D9F"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Segunda etapa:</w:t>
                  </w:r>
                </w:p>
                <w:p w:rsidRPr="00930D47" w:rsidR="00D41BD1" w:rsidP="00930D47" w:rsidRDefault="00D41BD1" w14:paraId="0A4F7224" w14:textId="77777777">
                  <w:pPr>
                    <w:autoSpaceDE w:val="0"/>
                    <w:autoSpaceDN w:val="0"/>
                    <w:adjustRightInd w:val="0"/>
                    <w:jc w:val="left"/>
                    <w:rPr>
                      <w:rFonts w:ascii="Arial Narrow" w:hAnsi="Arial Narrow" w:cs="Arial"/>
                      <w:sz w:val="20"/>
                    </w:rPr>
                  </w:pPr>
                </w:p>
                <w:p w:rsidRPr="00930D47" w:rsidR="00D41BD1" w:rsidP="00930D47" w:rsidRDefault="00D41BD1" w14:paraId="7E653892"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 xml:space="preserve">Selección de los sitios a intervenir mediante recorridos de verificación locales teniendo en cuenta los lineamientos técnicos y sociales establecidos. </w:t>
                  </w:r>
                </w:p>
                <w:p w:rsidRPr="00930D47" w:rsidR="00D41BD1" w:rsidP="00930D47" w:rsidRDefault="00D41BD1" w14:paraId="77F23636"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Definir la metodología adecuada para la intervención de predios, teniendo en cuenta una orientación y preparación de la intervención dependiendo de las características del terreno.</w:t>
                  </w:r>
                </w:p>
                <w:p w:rsidRPr="00930D47" w:rsidR="00D41BD1" w:rsidP="00930D47" w:rsidRDefault="00D41BD1" w14:paraId="20C66981"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Mantener el equipamiento técnico suficiente (herramientas, insumos) y de seguridad física para el personal operativo en territorio.</w:t>
                  </w:r>
                </w:p>
                <w:p w:rsidRPr="00930D47" w:rsidR="00D41BD1" w:rsidP="00930D47" w:rsidRDefault="00D41BD1" w14:paraId="05C6C7CF"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El manejo de residuos se debe contemplar conforme lo establece la normatividad.</w:t>
                  </w:r>
                </w:p>
                <w:p w:rsidRPr="00930D47" w:rsidR="00D41BD1" w:rsidP="00930D47" w:rsidRDefault="00D41BD1" w14:paraId="70299C14" w14:textId="77777777">
                  <w:pPr>
                    <w:numPr>
                      <w:ilvl w:val="0"/>
                      <w:numId w:val="44"/>
                    </w:numPr>
                    <w:autoSpaceDE w:val="0"/>
                    <w:autoSpaceDN w:val="0"/>
                    <w:adjustRightInd w:val="0"/>
                    <w:jc w:val="left"/>
                    <w:rPr>
                      <w:rFonts w:ascii="Arial Narrow" w:hAnsi="Arial Narrow" w:cs="Arial"/>
                      <w:sz w:val="20"/>
                    </w:rPr>
                  </w:pPr>
                  <w:r w:rsidRPr="00930D47">
                    <w:rPr>
                      <w:rFonts w:ascii="Arial Narrow" w:hAnsi="Arial Narrow" w:cs="Arial"/>
                      <w:sz w:val="20"/>
                    </w:rPr>
                    <w:t>Georreferenciación de los sitios intervenidos.</w:t>
                  </w:r>
                </w:p>
                <w:p w:rsidRPr="00930D47" w:rsidR="00F70024" w:rsidP="00930D47" w:rsidRDefault="00F70024" w14:paraId="5AE48A43" w14:textId="77777777">
                  <w:pPr>
                    <w:autoSpaceDE w:val="0"/>
                    <w:autoSpaceDN w:val="0"/>
                    <w:adjustRightInd w:val="0"/>
                    <w:jc w:val="left"/>
                    <w:rPr>
                      <w:rFonts w:ascii="Arial Narrow" w:hAnsi="Arial Narrow" w:cs="Arial"/>
                      <w:sz w:val="20"/>
                    </w:rPr>
                  </w:pPr>
                </w:p>
                <w:p w:rsidRPr="00930D47" w:rsidR="00F70024" w:rsidP="00930D47" w:rsidRDefault="0015200A" w14:paraId="3F648177" w14:textId="77777777">
                  <w:pPr>
                    <w:autoSpaceDE w:val="0"/>
                    <w:autoSpaceDN w:val="0"/>
                    <w:adjustRightInd w:val="0"/>
                    <w:jc w:val="left"/>
                    <w:rPr>
                      <w:rFonts w:ascii="Arial Narrow" w:hAnsi="Arial Narrow" w:cs="Arial"/>
                      <w:b/>
                      <w:sz w:val="20"/>
                    </w:rPr>
                  </w:pPr>
                  <w:r w:rsidRPr="00930D47">
                    <w:rPr>
                      <w:rFonts w:ascii="Arial Narrow" w:hAnsi="Arial Narrow" w:cs="Arial"/>
                      <w:b/>
                      <w:sz w:val="20"/>
                    </w:rPr>
                    <w:t>ACCIONES POR IMPLEMENTAR</w:t>
                  </w:r>
                  <w:r w:rsidRPr="00930D47" w:rsidR="00F70024">
                    <w:rPr>
                      <w:rFonts w:ascii="Arial Narrow" w:hAnsi="Arial Narrow" w:cs="Arial"/>
                      <w:b/>
                      <w:sz w:val="20"/>
                    </w:rPr>
                    <w:t xml:space="preserve"> </w:t>
                  </w:r>
                  <w:r w:rsidRPr="00930D47">
                    <w:rPr>
                      <w:rFonts w:ascii="Arial Narrow" w:hAnsi="Arial Narrow" w:cs="Arial"/>
                      <w:b/>
                      <w:sz w:val="20"/>
                    </w:rPr>
                    <w:t>CON</w:t>
                  </w:r>
                  <w:r w:rsidRPr="00930D47" w:rsidR="00F70024">
                    <w:rPr>
                      <w:rFonts w:ascii="Arial Narrow" w:hAnsi="Arial Narrow" w:cs="Arial"/>
                      <w:b/>
                      <w:sz w:val="20"/>
                    </w:rPr>
                    <w:t xml:space="preserve"> LOS VIGÍAS DEL RIESGO</w:t>
                  </w:r>
                </w:p>
                <w:p w:rsidRPr="00930D47" w:rsidR="00F70024" w:rsidP="00930D47" w:rsidRDefault="00F70024" w14:paraId="50F40DEB" w14:textId="77777777">
                  <w:pPr>
                    <w:autoSpaceDE w:val="0"/>
                    <w:autoSpaceDN w:val="0"/>
                    <w:adjustRightInd w:val="0"/>
                    <w:jc w:val="left"/>
                    <w:rPr>
                      <w:rFonts w:ascii="Arial Narrow" w:hAnsi="Arial Narrow" w:cs="Arial"/>
                      <w:sz w:val="20"/>
                    </w:rPr>
                  </w:pPr>
                </w:p>
                <w:p w:rsidRPr="00930D47" w:rsidR="00F70024" w:rsidP="00930D47" w:rsidRDefault="00F70024" w14:paraId="3DA446F8"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Caracterización y selección de predios a intervenir:</w:t>
                  </w:r>
                  <w:r w:rsidRPr="00930D47">
                    <w:rPr>
                      <w:rFonts w:ascii="Arial Narrow" w:hAnsi="Arial Narrow" w:cs="Arial"/>
                      <w:sz w:val="20"/>
                    </w:rPr>
                    <w:t xml:space="preserve"> Identificar y priorizar predios desocupados en desarrollo del proceso de reasentamiento por alto riesgo no mitigable de la localidad, incluyendo el saneamiento jurídico de los mismos. Revisar el estado y condición de los inmuebles adquiridos y/o entregados al IDIGER para su selección y proceder con la actividad de rehabilitación, adecuación y recuperación de espacios.</w:t>
                  </w:r>
                </w:p>
                <w:p w:rsidRPr="00930D47" w:rsidR="00F70024" w:rsidP="00930D47" w:rsidRDefault="00F70024" w14:paraId="298FAF54"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Sensibilización y participación de la comunidad:</w:t>
                  </w:r>
                  <w:r w:rsidRPr="00930D47">
                    <w:rPr>
                      <w:rFonts w:ascii="Arial Narrow" w:hAnsi="Arial Narrow" w:cs="Arial"/>
                      <w:sz w:val="20"/>
                    </w:rPr>
                    <w:t xml:space="preserve"> Buscar la rehabilitación y adecuación de inmuebles, el cambio de comportamientos y mayor compromiso de apropiación y pertenencia con la preservación y cuidado de los espacios públicos y protegidos en el territorio local. Para ello, se requiere convocar a las entidades que conforman el Consejo Local de Gestión de Riesgos y Cambio Climático - IDIGER. Para fomentar estrategias de sensibilización, fortalecimiento de las capacidades y generar resiliencia en las comunidades de las localidades. Además, con la colaboración del equipo de Vigías del Riesgos, se contribuye a los ejercicios de sensibilización de las comunidades aledañas de los sectores intervenidos mediante la ejecución de acciones de reducción de riesgo de manera que se refleje un mayor compromiso de apropiación y pertenencia con la preservación y cuidado de los espacios públicos y protegidos en el territorio local.</w:t>
                  </w:r>
                </w:p>
                <w:p w:rsidRPr="00930D47" w:rsidR="00E50BB5" w:rsidP="00930D47" w:rsidRDefault="00F70024" w14:paraId="0A4B0C0D"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b/>
                      <w:sz w:val="20"/>
                    </w:rPr>
                    <w:t>Rehabilitación y adecuación:</w:t>
                  </w:r>
                  <w:r w:rsidRPr="00930D47">
                    <w:rPr>
                      <w:rFonts w:ascii="Arial Narrow" w:hAnsi="Arial Narrow" w:cs="Arial"/>
                      <w:sz w:val="20"/>
                    </w:rPr>
                    <w:t xml:space="preserve"> Realizar la adecuación, limpieza, cerramiento, mantenimiento y medidas</w:t>
                  </w:r>
                  <w:r w:rsidRPr="00930D47" w:rsidR="00E50BB5">
                    <w:rPr>
                      <w:rFonts w:ascii="Arial Narrow" w:hAnsi="Arial Narrow" w:cs="Arial"/>
                      <w:sz w:val="20"/>
                    </w:rPr>
                    <w:t xml:space="preserve"> </w:t>
                  </w:r>
                  <w:r w:rsidRPr="00930D47">
                    <w:rPr>
                      <w:rFonts w:ascii="Arial Narrow" w:hAnsi="Arial Narrow" w:cs="Arial"/>
                      <w:sz w:val="20"/>
                    </w:rPr>
                    <w:t>de recuperación en predios de la localidad, a través de acciones técnicas y socio</w:t>
                  </w:r>
                  <w:r w:rsidRPr="00930D47" w:rsidR="00E50BB5">
                    <w:rPr>
                      <w:rFonts w:ascii="Arial Narrow" w:hAnsi="Arial Narrow" w:cs="Arial"/>
                      <w:sz w:val="20"/>
                    </w:rPr>
                    <w:t xml:space="preserve"> </w:t>
                  </w:r>
                  <w:r w:rsidRPr="00930D47">
                    <w:rPr>
                      <w:rFonts w:ascii="Arial Narrow" w:hAnsi="Arial Narrow" w:cs="Arial"/>
                      <w:sz w:val="20"/>
                    </w:rPr>
                    <w:t>ambientales, así:</w:t>
                  </w:r>
                  <w:r w:rsidRPr="00930D47" w:rsidR="00E50BB5">
                    <w:rPr>
                      <w:rFonts w:ascii="Arial Narrow" w:hAnsi="Arial Narrow" w:cs="Arial"/>
                      <w:sz w:val="20"/>
                    </w:rPr>
                    <w:t xml:space="preserve"> </w:t>
                  </w:r>
                </w:p>
                <w:p w:rsidRPr="00930D47" w:rsidR="00E50BB5" w:rsidP="00930D47" w:rsidRDefault="00F70024" w14:paraId="07258E33"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Retiro de cascotes y demás materiales resultantes de aquellas construcciones derribadas o arruinadas</w:t>
                  </w:r>
                </w:p>
                <w:p w:rsidRPr="00930D47" w:rsidR="00E50BB5" w:rsidP="00930D47" w:rsidRDefault="00F70024" w14:paraId="6D64D4CF"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Transporte y disposición final de residuos sólidos ordinarios</w:t>
                  </w:r>
                </w:p>
                <w:p w:rsidRPr="00930D47" w:rsidR="00E50BB5" w:rsidP="00930D47" w:rsidRDefault="00F70024" w14:paraId="03A6F604"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Relleno en material seleccionado</w:t>
                  </w:r>
                </w:p>
                <w:p w:rsidRPr="00930D47" w:rsidR="00E50BB5" w:rsidP="00930D47" w:rsidRDefault="00F70024" w14:paraId="6D51975A"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Conformación de terreno</w:t>
                  </w:r>
                </w:p>
                <w:p w:rsidRPr="00930D47" w:rsidR="00E50BB5" w:rsidP="00930D47" w:rsidRDefault="00F70024" w14:paraId="755A38DB"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Cerramiento</w:t>
                  </w:r>
                </w:p>
                <w:p w:rsidRPr="00930D47" w:rsidR="00E50BB5" w:rsidP="00930D47" w:rsidRDefault="00F70024" w14:paraId="76A4E92C"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Poda de césped y limpieza de maleza</w:t>
                  </w:r>
                </w:p>
                <w:p w:rsidRPr="00930D47" w:rsidR="00E50BB5" w:rsidP="00930D47" w:rsidRDefault="00F70024" w14:paraId="5CCFAB2A" w14:textId="77777777">
                  <w:pPr>
                    <w:numPr>
                      <w:ilvl w:val="0"/>
                      <w:numId w:val="46"/>
                    </w:numPr>
                    <w:autoSpaceDE w:val="0"/>
                    <w:autoSpaceDN w:val="0"/>
                    <w:adjustRightInd w:val="0"/>
                    <w:jc w:val="left"/>
                    <w:rPr>
                      <w:rFonts w:ascii="Arial Narrow" w:hAnsi="Arial Narrow" w:cs="Arial"/>
                      <w:sz w:val="20"/>
                    </w:rPr>
                  </w:pPr>
                  <w:r w:rsidRPr="00930D47">
                    <w:rPr>
                      <w:rFonts w:ascii="Arial Narrow" w:hAnsi="Arial Narrow" w:cs="Arial"/>
                      <w:sz w:val="20"/>
                    </w:rPr>
                    <w:t>Obras menores de recuperación y paisajismo</w:t>
                  </w:r>
                </w:p>
                <w:p w:rsidRPr="00930D47" w:rsidR="00E50BB5" w:rsidP="00930D47" w:rsidRDefault="00E50BB5" w14:paraId="0DC9BDB8"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w:t>
                  </w:r>
                  <w:r w:rsidRPr="00930D47" w:rsidR="00F70024">
                    <w:rPr>
                      <w:rFonts w:ascii="Arial Narrow" w:hAnsi="Arial Narrow" w:cs="Arial"/>
                      <w:sz w:val="20"/>
                    </w:rPr>
                    <w:t>Para cada intervención será necesario definir la metodología de intervención</w:t>
                  </w:r>
                  <w:r w:rsidRPr="00930D47">
                    <w:rPr>
                      <w:rFonts w:ascii="Arial Narrow" w:hAnsi="Arial Narrow" w:cs="Arial"/>
                      <w:sz w:val="20"/>
                    </w:rPr>
                    <w:t xml:space="preserve"> a fin de </w:t>
                  </w:r>
                  <w:r w:rsidRPr="00930D47" w:rsidR="00F70024">
                    <w:rPr>
                      <w:rFonts w:ascii="Arial Narrow" w:hAnsi="Arial Narrow" w:cs="Arial"/>
                      <w:sz w:val="20"/>
                    </w:rPr>
                    <w:t xml:space="preserve">optimizar </w:t>
                  </w:r>
                  <w:r w:rsidRPr="00930D47">
                    <w:rPr>
                      <w:rFonts w:ascii="Arial Narrow" w:hAnsi="Arial Narrow" w:cs="Arial"/>
                      <w:sz w:val="20"/>
                    </w:rPr>
                    <w:t xml:space="preserve">         </w:t>
                  </w:r>
                </w:p>
                <w:p w:rsidRPr="00930D47" w:rsidR="00E50BB5" w:rsidP="00930D47" w:rsidRDefault="00E50BB5" w14:paraId="2B7A7E1F" w14:textId="77777777">
                  <w:pPr>
                    <w:autoSpaceDE w:val="0"/>
                    <w:autoSpaceDN w:val="0"/>
                    <w:adjustRightInd w:val="0"/>
                    <w:jc w:val="left"/>
                    <w:rPr>
                      <w:rFonts w:ascii="Arial Narrow" w:hAnsi="Arial Narrow" w:cs="Arial"/>
                      <w:sz w:val="20"/>
                    </w:rPr>
                  </w:pPr>
                  <w:r w:rsidRPr="00930D47">
                    <w:rPr>
                      <w:rFonts w:ascii="Arial Narrow" w:hAnsi="Arial Narrow" w:cs="Arial"/>
                      <w:sz w:val="20"/>
                    </w:rPr>
                    <w:t xml:space="preserve">             </w:t>
                  </w:r>
                  <w:r w:rsidRPr="00930D47" w:rsidR="00F70024">
                    <w:rPr>
                      <w:rFonts w:ascii="Arial Narrow" w:hAnsi="Arial Narrow" w:cs="Arial"/>
                      <w:sz w:val="20"/>
                    </w:rPr>
                    <w:t>recursos</w:t>
                  </w:r>
                  <w:r w:rsidRPr="00930D47">
                    <w:rPr>
                      <w:rFonts w:ascii="Arial Narrow" w:hAnsi="Arial Narrow" w:cs="Arial"/>
                      <w:sz w:val="20"/>
                    </w:rPr>
                    <w:t xml:space="preserve"> </w:t>
                  </w:r>
                  <w:r w:rsidRPr="00930D47" w:rsidR="00F70024">
                    <w:rPr>
                      <w:rFonts w:ascii="Arial Narrow" w:hAnsi="Arial Narrow" w:cs="Arial"/>
                      <w:sz w:val="20"/>
                    </w:rPr>
                    <w:t>y tener presentes las medidas necesarias de seguridad.</w:t>
                  </w:r>
                </w:p>
                <w:p w:rsidRPr="00930D47" w:rsidR="00E50BB5" w:rsidP="00930D47" w:rsidRDefault="00E50BB5" w14:paraId="77A52294" w14:textId="77777777">
                  <w:pPr>
                    <w:autoSpaceDE w:val="0"/>
                    <w:autoSpaceDN w:val="0"/>
                    <w:adjustRightInd w:val="0"/>
                    <w:jc w:val="left"/>
                    <w:rPr>
                      <w:rFonts w:ascii="Arial Narrow" w:hAnsi="Arial Narrow" w:cs="Arial"/>
                      <w:sz w:val="20"/>
                    </w:rPr>
                  </w:pPr>
                </w:p>
                <w:p w:rsidRPr="00930D47" w:rsidR="00E50BB5" w:rsidP="00930D47" w:rsidRDefault="00947496" w14:paraId="4FF339B4"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lastRenderedPageBreak/>
                    <w:t>M</w:t>
                  </w:r>
                  <w:r w:rsidRPr="00930D47" w:rsidR="00F70024">
                    <w:rPr>
                      <w:rFonts w:ascii="Arial Narrow" w:hAnsi="Arial Narrow" w:cs="Arial"/>
                      <w:sz w:val="20"/>
                    </w:rPr>
                    <w:t xml:space="preserve">antenimiento de predios: Realizar la poda de césped y limpieza de maleza, </w:t>
                  </w:r>
                  <w:proofErr w:type="gramStart"/>
                  <w:r w:rsidRPr="00930D47" w:rsidR="00F70024">
                    <w:rPr>
                      <w:rFonts w:ascii="Arial Narrow" w:hAnsi="Arial Narrow" w:cs="Arial"/>
                      <w:sz w:val="20"/>
                    </w:rPr>
                    <w:t>pasto gramínea</w:t>
                  </w:r>
                  <w:proofErr w:type="gramEnd"/>
                  <w:r w:rsidRPr="00930D47" w:rsidR="00F70024">
                    <w:rPr>
                      <w:rFonts w:ascii="Arial Narrow" w:hAnsi="Arial Narrow" w:cs="Arial"/>
                      <w:sz w:val="20"/>
                    </w:rPr>
                    <w:t xml:space="preserve"> </w:t>
                  </w:r>
                  <w:r w:rsidRPr="00930D47">
                    <w:rPr>
                      <w:rFonts w:ascii="Arial Narrow" w:hAnsi="Arial Narrow" w:cs="Arial"/>
                      <w:sz w:val="20"/>
                    </w:rPr>
                    <w:t>c</w:t>
                  </w:r>
                  <w:r w:rsidRPr="00930D47" w:rsidR="00F70024">
                    <w:rPr>
                      <w:rFonts w:ascii="Arial Narrow" w:hAnsi="Arial Narrow" w:cs="Arial"/>
                      <w:sz w:val="20"/>
                    </w:rPr>
                    <w:t>ortado</w:t>
                  </w:r>
                  <w:r w:rsidRPr="00930D47" w:rsidR="00E50BB5">
                    <w:rPr>
                      <w:rFonts w:ascii="Arial Narrow" w:hAnsi="Arial Narrow" w:cs="Arial"/>
                      <w:sz w:val="20"/>
                    </w:rPr>
                    <w:t xml:space="preserve"> </w:t>
                  </w:r>
                  <w:r w:rsidRPr="00930D47" w:rsidR="00F70024">
                    <w:rPr>
                      <w:rFonts w:ascii="Arial Narrow" w:hAnsi="Arial Narrow" w:cs="Arial"/>
                      <w:sz w:val="20"/>
                    </w:rPr>
                    <w:t>a máquina, plantación de árboles para establecimiento del material vegetal en los lugares donde se</w:t>
                  </w:r>
                  <w:r w:rsidRPr="00930D47" w:rsidR="00E50BB5">
                    <w:rPr>
                      <w:rFonts w:ascii="Arial Narrow" w:hAnsi="Arial Narrow" w:cs="Arial"/>
                      <w:sz w:val="20"/>
                    </w:rPr>
                    <w:t xml:space="preserve"> </w:t>
                  </w:r>
                  <w:r w:rsidRPr="00930D47" w:rsidR="00F70024">
                    <w:rPr>
                      <w:rFonts w:ascii="Arial Narrow" w:hAnsi="Arial Narrow" w:cs="Arial"/>
                      <w:sz w:val="20"/>
                    </w:rPr>
                    <w:t>pueda apoyar esta actividad.</w:t>
                  </w:r>
                </w:p>
                <w:p w:rsidRPr="00930D47" w:rsidR="00E50BB5" w:rsidP="00930D47" w:rsidRDefault="00F70024" w14:paraId="20C4E02E"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Obras de recuperación y paisajismo: siguiendo los lineamientos técnicos establecidos para las</w:t>
                  </w:r>
                  <w:r w:rsidRPr="00930D47" w:rsidR="00E50BB5">
                    <w:rPr>
                      <w:rFonts w:ascii="Arial Narrow" w:hAnsi="Arial Narrow" w:cs="Arial"/>
                      <w:sz w:val="20"/>
                    </w:rPr>
                    <w:t xml:space="preserve"> a</w:t>
                  </w:r>
                  <w:r w:rsidRPr="00930D47">
                    <w:rPr>
                      <w:rFonts w:ascii="Arial Narrow" w:hAnsi="Arial Narrow" w:cs="Arial"/>
                      <w:sz w:val="20"/>
                    </w:rPr>
                    <w:t>ctividades de protección ambiental y de los ecosistemas vecinos, actividades de revegetalización y</w:t>
                  </w:r>
                  <w:r w:rsidRPr="00930D47" w:rsidR="00E50BB5">
                    <w:rPr>
                      <w:rFonts w:ascii="Arial Narrow" w:hAnsi="Arial Narrow" w:cs="Arial"/>
                      <w:sz w:val="20"/>
                    </w:rPr>
                    <w:t xml:space="preserve"> </w:t>
                  </w:r>
                  <w:r w:rsidRPr="00930D47">
                    <w:rPr>
                      <w:rFonts w:ascii="Arial Narrow" w:hAnsi="Arial Narrow" w:cs="Arial"/>
                      <w:sz w:val="20"/>
                    </w:rPr>
                    <w:t>reforestación ejecutados en los lugares donde se pueda apoyar esta actividad.</w:t>
                  </w:r>
                </w:p>
                <w:p w:rsidRPr="00930D47" w:rsidR="00E50BB5" w:rsidP="00930D47" w:rsidRDefault="00F70024" w14:paraId="6781C75D"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Desarrollo de estructuras con técnicas de bioingeniería como alternativa para la mitigación de</w:t>
                  </w:r>
                  <w:r w:rsidRPr="00930D47" w:rsidR="00E50BB5">
                    <w:rPr>
                      <w:rFonts w:ascii="Arial Narrow" w:hAnsi="Arial Narrow" w:cs="Arial"/>
                      <w:sz w:val="20"/>
                    </w:rPr>
                    <w:t xml:space="preserve"> </w:t>
                  </w:r>
                  <w:r w:rsidRPr="00930D47">
                    <w:rPr>
                      <w:rFonts w:ascii="Arial Narrow" w:hAnsi="Arial Narrow" w:cs="Arial"/>
                      <w:sz w:val="20"/>
                    </w:rPr>
                    <w:t>riesgos: para la protección de la superficie del suelo contra la erosión, provocadas por el viento, la lluvia</w:t>
                  </w:r>
                  <w:r w:rsidRPr="00930D47" w:rsidR="00E50BB5">
                    <w:rPr>
                      <w:rFonts w:ascii="Arial Narrow" w:hAnsi="Arial Narrow" w:cs="Arial"/>
                      <w:sz w:val="20"/>
                    </w:rPr>
                    <w:t xml:space="preserve"> </w:t>
                  </w:r>
                  <w:r w:rsidRPr="00930D47">
                    <w:rPr>
                      <w:rFonts w:ascii="Arial Narrow" w:hAnsi="Arial Narrow" w:cs="Arial"/>
                      <w:sz w:val="20"/>
                    </w:rPr>
                    <w:t>y el agua de escorrentía, en los lugares donde se pueda apoyar esta actividad.</w:t>
                  </w:r>
                </w:p>
                <w:p w:rsidRPr="00930D47" w:rsidR="00E50BB5" w:rsidP="00930D47" w:rsidRDefault="00F70024" w14:paraId="4FE1DBEC"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Estabilización de taludes naturales o artificiales, deslizamientos y remoción en masa, obras de</w:t>
                  </w:r>
                  <w:r w:rsidRPr="00930D47" w:rsidR="00E50BB5">
                    <w:rPr>
                      <w:rFonts w:ascii="Arial Narrow" w:hAnsi="Arial Narrow" w:cs="Arial"/>
                      <w:sz w:val="20"/>
                    </w:rPr>
                    <w:t xml:space="preserve"> </w:t>
                  </w:r>
                  <w:r w:rsidRPr="00930D47">
                    <w:rPr>
                      <w:rFonts w:ascii="Arial Narrow" w:hAnsi="Arial Narrow" w:cs="Arial"/>
                      <w:sz w:val="20"/>
                    </w:rPr>
                    <w:t>contención, sistemas de drenaje superficial y subsuperficial, revegetalización, reforestación:</w:t>
                  </w:r>
                  <w:r w:rsidRPr="00930D47" w:rsidR="00E50BB5">
                    <w:rPr>
                      <w:rFonts w:ascii="Arial Narrow" w:hAnsi="Arial Narrow" w:cs="Arial"/>
                      <w:sz w:val="20"/>
                    </w:rPr>
                    <w:t xml:space="preserve"> </w:t>
                  </w:r>
                  <w:r w:rsidRPr="00930D47">
                    <w:rPr>
                      <w:rFonts w:ascii="Arial Narrow" w:hAnsi="Arial Narrow" w:cs="Arial"/>
                      <w:sz w:val="20"/>
                    </w:rPr>
                    <w:t>siguiendo los lineamientos técnicos establecidos y ejecutados en los lugares donde se pueda apoyar</w:t>
                  </w:r>
                  <w:r w:rsidRPr="00930D47" w:rsidR="00E50BB5">
                    <w:rPr>
                      <w:rFonts w:ascii="Arial Narrow" w:hAnsi="Arial Narrow" w:cs="Arial"/>
                      <w:sz w:val="20"/>
                    </w:rPr>
                    <w:t xml:space="preserve"> </w:t>
                  </w:r>
                  <w:r w:rsidRPr="00930D47">
                    <w:rPr>
                      <w:rFonts w:ascii="Arial Narrow" w:hAnsi="Arial Narrow" w:cs="Arial"/>
                      <w:sz w:val="20"/>
                    </w:rPr>
                    <w:t>esta actividad.</w:t>
                  </w:r>
                </w:p>
                <w:p w:rsidRPr="00930D47" w:rsidR="00E50BB5" w:rsidP="00930D47" w:rsidRDefault="00F70024" w14:paraId="41C36671"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Actividades para el mantenimiento preventivo en cuerpos de agua: principalmente actividades de</w:t>
                  </w:r>
                  <w:r w:rsidRPr="00930D47" w:rsidR="00E50BB5">
                    <w:rPr>
                      <w:rFonts w:ascii="Arial Narrow" w:hAnsi="Arial Narrow" w:cs="Arial"/>
                      <w:sz w:val="20"/>
                    </w:rPr>
                    <w:t xml:space="preserve"> </w:t>
                  </w:r>
                  <w:r w:rsidRPr="00930D47">
                    <w:rPr>
                      <w:rFonts w:ascii="Arial Narrow" w:hAnsi="Arial Narrow" w:cs="Arial"/>
                      <w:sz w:val="20"/>
                    </w:rPr>
                    <w:t>retiro manual o mecánico de residuos sólidos (sedimentos, residuos, escombros, llantas, etc.) como la</w:t>
                  </w:r>
                  <w:r w:rsidRPr="00930D47" w:rsidR="00E50BB5">
                    <w:rPr>
                      <w:rFonts w:ascii="Arial Narrow" w:hAnsi="Arial Narrow" w:cs="Arial"/>
                      <w:sz w:val="20"/>
                    </w:rPr>
                    <w:t xml:space="preserve"> </w:t>
                  </w:r>
                  <w:r w:rsidRPr="00930D47">
                    <w:rPr>
                      <w:rFonts w:ascii="Arial Narrow" w:hAnsi="Arial Narrow" w:cs="Arial"/>
                      <w:sz w:val="20"/>
                    </w:rPr>
                    <w:t>remoción del material vegetal que consisten en el corte de césped, deshierbe, despaste de bermas,</w:t>
                  </w:r>
                  <w:r w:rsidRPr="00930D47" w:rsidR="00E50BB5">
                    <w:rPr>
                      <w:rFonts w:ascii="Arial Narrow" w:hAnsi="Arial Narrow" w:cs="Arial"/>
                      <w:sz w:val="20"/>
                    </w:rPr>
                    <w:t xml:space="preserve"> </w:t>
                  </w:r>
                  <w:r w:rsidRPr="00930D47">
                    <w:rPr>
                      <w:rFonts w:ascii="Arial Narrow" w:hAnsi="Arial Narrow" w:cs="Arial"/>
                      <w:sz w:val="20"/>
                    </w:rPr>
                    <w:t>losas y taludes, así como el planteo de árboles que se encuentran en los taludes de canales y</w:t>
                  </w:r>
                  <w:r w:rsidRPr="00930D47" w:rsidR="00E50BB5">
                    <w:rPr>
                      <w:rFonts w:ascii="Arial Narrow" w:hAnsi="Arial Narrow" w:cs="Arial"/>
                      <w:sz w:val="20"/>
                    </w:rPr>
                    <w:t xml:space="preserve"> </w:t>
                  </w:r>
                  <w:r w:rsidRPr="00930D47">
                    <w:rPr>
                      <w:rFonts w:ascii="Arial Narrow" w:hAnsi="Arial Narrow" w:cs="Arial"/>
                      <w:sz w:val="20"/>
                    </w:rPr>
                    <w:t>quebradas de la localidad.</w:t>
                  </w:r>
                </w:p>
                <w:p w:rsidRPr="00930D47" w:rsidR="00F70024" w:rsidP="00930D47" w:rsidRDefault="00F70024" w14:paraId="34149690" w14:textId="77777777">
                  <w:pPr>
                    <w:numPr>
                      <w:ilvl w:val="0"/>
                      <w:numId w:val="45"/>
                    </w:numPr>
                    <w:autoSpaceDE w:val="0"/>
                    <w:autoSpaceDN w:val="0"/>
                    <w:adjustRightInd w:val="0"/>
                    <w:jc w:val="left"/>
                    <w:rPr>
                      <w:rFonts w:ascii="Arial Narrow" w:hAnsi="Arial Narrow" w:cs="Arial"/>
                      <w:sz w:val="20"/>
                    </w:rPr>
                  </w:pPr>
                  <w:r w:rsidRPr="00930D47">
                    <w:rPr>
                      <w:rFonts w:ascii="Arial Narrow" w:hAnsi="Arial Narrow" w:cs="Arial"/>
                      <w:sz w:val="20"/>
                    </w:rPr>
                    <w:t>Restauración ambiental básica de espacios públicos: zonas verdes, parques, rehabilitación,</w:t>
                  </w:r>
                  <w:r w:rsidRPr="00930D47" w:rsidR="00E50BB5">
                    <w:rPr>
                      <w:rFonts w:ascii="Arial Narrow" w:hAnsi="Arial Narrow" w:cs="Arial"/>
                      <w:sz w:val="20"/>
                    </w:rPr>
                    <w:t xml:space="preserve"> </w:t>
                  </w:r>
                  <w:r w:rsidRPr="00930D47">
                    <w:rPr>
                      <w:rFonts w:ascii="Arial Narrow" w:hAnsi="Arial Narrow" w:cs="Arial"/>
                      <w:sz w:val="20"/>
                    </w:rPr>
                    <w:t>mantenimiento y mejoramiento de carácter preventivo de zonas deterioradas.</w:t>
                  </w:r>
                </w:p>
                <w:p w:rsidRPr="00930D47" w:rsidR="00E50BB5" w:rsidP="00930D47" w:rsidRDefault="00E50BB5" w14:paraId="007DCDA8" w14:textId="77777777">
                  <w:pPr>
                    <w:autoSpaceDE w:val="0"/>
                    <w:autoSpaceDN w:val="0"/>
                    <w:adjustRightInd w:val="0"/>
                    <w:ind w:left="720"/>
                    <w:jc w:val="left"/>
                    <w:rPr>
                      <w:rFonts w:ascii="Arial Narrow" w:hAnsi="Arial Narrow" w:cs="Arial"/>
                      <w:sz w:val="20"/>
                    </w:rPr>
                  </w:pPr>
                </w:p>
                <w:p w:rsidRPr="00930D47" w:rsidR="00F70024" w:rsidP="00930D47" w:rsidRDefault="00F70024" w14:paraId="76F481A3" w14:textId="77777777">
                  <w:pPr>
                    <w:autoSpaceDE w:val="0"/>
                    <w:autoSpaceDN w:val="0"/>
                    <w:adjustRightInd w:val="0"/>
                    <w:rPr>
                      <w:rFonts w:ascii="Arial Narrow" w:hAnsi="Arial Narrow" w:cs="Arial"/>
                      <w:sz w:val="20"/>
                    </w:rPr>
                  </w:pPr>
                  <w:r w:rsidRPr="00930D47">
                    <w:rPr>
                      <w:rFonts w:ascii="Arial Narrow" w:hAnsi="Arial Narrow" w:cs="Arial"/>
                      <w:sz w:val="20"/>
                    </w:rPr>
                    <w:t>Por otra parte, se hace necesaria que los profesionales</w:t>
                  </w:r>
                  <w:r w:rsidRPr="00930D47" w:rsidR="00E50BB5">
                    <w:rPr>
                      <w:rFonts w:ascii="Arial Narrow" w:hAnsi="Arial Narrow" w:cs="Arial"/>
                      <w:sz w:val="20"/>
                    </w:rPr>
                    <w:t xml:space="preserve"> y apoyos administrativos y técnicos</w:t>
                  </w:r>
                  <w:r w:rsidRPr="00930D47">
                    <w:rPr>
                      <w:rFonts w:ascii="Arial Narrow" w:hAnsi="Arial Narrow" w:cs="Arial"/>
                      <w:sz w:val="20"/>
                    </w:rPr>
                    <w:t xml:space="preserve"> de la Alcaldía Local de las áreas de Gestión de</w:t>
                  </w:r>
                  <w:r w:rsidRPr="00930D47" w:rsidR="00E50BB5">
                    <w:rPr>
                      <w:rFonts w:ascii="Arial Narrow" w:hAnsi="Arial Narrow" w:cs="Arial"/>
                      <w:sz w:val="20"/>
                    </w:rPr>
                    <w:t xml:space="preserve"> </w:t>
                  </w:r>
                  <w:r w:rsidRPr="00930D47">
                    <w:rPr>
                      <w:rFonts w:ascii="Arial Narrow" w:hAnsi="Arial Narrow" w:cs="Arial"/>
                      <w:sz w:val="20"/>
                    </w:rPr>
                    <w:t>Riesgos, así como el coordinador y los vigías quienes van a materializar las acciones de</w:t>
                  </w:r>
                  <w:r w:rsidRPr="00930D47" w:rsidR="00E50BB5">
                    <w:rPr>
                      <w:rFonts w:ascii="Arial Narrow" w:hAnsi="Arial Narrow" w:cs="Arial"/>
                      <w:sz w:val="20"/>
                    </w:rPr>
                    <w:t xml:space="preserve"> </w:t>
                  </w:r>
                  <w:r w:rsidRPr="00930D47">
                    <w:rPr>
                      <w:rFonts w:ascii="Arial Narrow" w:hAnsi="Arial Narrow" w:cs="Arial"/>
                      <w:sz w:val="20"/>
                    </w:rPr>
                    <w:t>reducción del riesgo en la localidad dispongan de los elementos de protección personal, herramientas e</w:t>
                  </w:r>
                  <w:r w:rsidRPr="00930D47" w:rsidR="00E50BB5">
                    <w:rPr>
                      <w:rFonts w:ascii="Arial Narrow" w:hAnsi="Arial Narrow" w:cs="Arial"/>
                      <w:sz w:val="20"/>
                    </w:rPr>
                    <w:t xml:space="preserve"> </w:t>
                  </w:r>
                  <w:r w:rsidRPr="00930D47">
                    <w:rPr>
                      <w:rFonts w:ascii="Arial Narrow" w:hAnsi="Arial Narrow" w:cs="Arial"/>
                      <w:sz w:val="20"/>
                    </w:rPr>
                    <w:t>insumos que permitan la ejecución de las actividades relacionadas anteriormente, así como adelantar</w:t>
                  </w:r>
                  <w:r w:rsidRPr="00930D47" w:rsidR="00E50BB5">
                    <w:rPr>
                      <w:rFonts w:ascii="Arial Narrow" w:hAnsi="Arial Narrow" w:cs="Arial"/>
                      <w:sz w:val="20"/>
                    </w:rPr>
                    <w:t xml:space="preserve"> </w:t>
                  </w:r>
                  <w:r w:rsidRPr="00930D47">
                    <w:rPr>
                      <w:rFonts w:ascii="Arial Narrow" w:hAnsi="Arial Narrow" w:cs="Arial"/>
                      <w:sz w:val="20"/>
                    </w:rPr>
                    <w:t>actividades relacionadas con la restauración ambiental básica de espacios públicos, zonas verdes, parques,</w:t>
                  </w:r>
                  <w:r w:rsidRPr="00930D47" w:rsidR="00E50BB5">
                    <w:rPr>
                      <w:rFonts w:ascii="Arial Narrow" w:hAnsi="Arial Narrow" w:cs="Arial"/>
                      <w:sz w:val="20"/>
                    </w:rPr>
                    <w:t xml:space="preserve"> </w:t>
                  </w:r>
                  <w:r w:rsidRPr="00930D47">
                    <w:rPr>
                      <w:rFonts w:ascii="Arial Narrow" w:hAnsi="Arial Narrow" w:cs="Arial"/>
                      <w:sz w:val="20"/>
                    </w:rPr>
                    <w:t>recuperación de cuerpos hídricos, actividades de prevención en gestión del riesgo, de recuperación,</w:t>
                  </w:r>
                  <w:r w:rsidRPr="00930D47" w:rsidR="00E50BB5">
                    <w:rPr>
                      <w:rFonts w:ascii="Arial Narrow" w:hAnsi="Arial Narrow" w:cs="Arial"/>
                      <w:sz w:val="20"/>
                    </w:rPr>
                    <w:t xml:space="preserve"> </w:t>
                  </w:r>
                  <w:r w:rsidRPr="00930D47">
                    <w:rPr>
                      <w:rFonts w:ascii="Arial Narrow" w:hAnsi="Arial Narrow" w:cs="Arial"/>
                      <w:sz w:val="20"/>
                    </w:rPr>
                    <w:t>rehabilitación, mantenimiento y mejoramiento de carácter preventivo de zonas deterioradas.</w:t>
                  </w:r>
                </w:p>
                <w:p w:rsidRPr="00930D47" w:rsidR="0073796B" w:rsidP="00930D47" w:rsidRDefault="0073796B" w14:paraId="450EA2D7" w14:textId="77777777">
                  <w:pPr>
                    <w:ind w:left="720"/>
                    <w:rPr>
                      <w:rFonts w:ascii="Arial Narrow" w:hAnsi="Arial Narrow" w:cs="Arial"/>
                      <w:sz w:val="20"/>
                    </w:rPr>
                  </w:pPr>
                </w:p>
                <w:p w:rsidRPr="00930D47" w:rsidR="0073796B" w:rsidP="00930D47" w:rsidRDefault="0073796B" w14:paraId="371152BD" w14:textId="77777777">
                  <w:pPr>
                    <w:ind w:left="360"/>
                    <w:rPr>
                      <w:rFonts w:ascii="Arial Narrow" w:hAnsi="Arial Narrow" w:cs="Arial"/>
                      <w:b/>
                      <w:bCs/>
                      <w:sz w:val="20"/>
                    </w:rPr>
                  </w:pPr>
                  <w:r w:rsidRPr="00930D47">
                    <w:rPr>
                      <w:rFonts w:ascii="Arial Narrow" w:hAnsi="Arial Narrow" w:cs="Arial"/>
                      <w:b/>
                      <w:bCs/>
                      <w:sz w:val="20"/>
                    </w:rPr>
                    <w:t>Tiempo de ejecución</w:t>
                  </w:r>
                  <w:r w:rsidR="00507F0B">
                    <w:rPr>
                      <w:rFonts w:ascii="Arial Narrow" w:hAnsi="Arial Narrow" w:cs="Arial"/>
                      <w:b/>
                      <w:bCs/>
                      <w:sz w:val="20"/>
                    </w:rPr>
                    <w:t>: 2021 - 2024</w:t>
                  </w:r>
                </w:p>
                <w:p w:rsidRPr="00930D47" w:rsidR="0073796B" w:rsidP="00507F0B" w:rsidRDefault="0073796B" w14:paraId="3DD355C9" w14:textId="77777777">
                  <w:pPr>
                    <w:rPr>
                      <w:rFonts w:ascii="Arial Narrow" w:hAnsi="Arial Narrow" w:cs="Arial"/>
                      <w:sz w:val="20"/>
                    </w:rPr>
                  </w:pPr>
                </w:p>
              </w:tc>
            </w:tr>
            <w:tr w:rsidRPr="00930D47" w:rsidR="0073796B" w:rsidTr="00C76DE8" w14:paraId="40B426CA" w14:textId="77777777">
              <w:trPr>
                <w:trHeight w:val="227"/>
                <w:tblHeader/>
                <w:jc w:val="center"/>
              </w:trPr>
              <w:tc>
                <w:tcPr>
                  <w:tcW w:w="5362" w:type="dxa"/>
                  <w:gridSpan w:val="4"/>
                  <w:vMerge w:val="restart"/>
                  <w:tcBorders>
                    <w:bottom w:val="single" w:color="auto" w:sz="4" w:space="0"/>
                  </w:tcBorders>
                  <w:shd w:val="clear" w:color="auto" w:fill="D9D9D9"/>
                  <w:vAlign w:val="center"/>
                </w:tcPr>
                <w:p w:rsidRPr="00930D47" w:rsidR="0073796B" w:rsidP="00930D47" w:rsidRDefault="0073796B" w14:paraId="43F1E3FA" w14:textId="77777777">
                  <w:pPr>
                    <w:autoSpaceDE w:val="0"/>
                    <w:autoSpaceDN w:val="0"/>
                    <w:adjustRightInd w:val="0"/>
                    <w:jc w:val="center"/>
                    <w:rPr>
                      <w:rFonts w:ascii="Arial Narrow" w:hAnsi="Arial Narrow" w:cs="Arial"/>
                      <w:sz w:val="18"/>
                      <w:szCs w:val="18"/>
                      <w:lang w:val="es-ES"/>
                    </w:rPr>
                  </w:pPr>
                  <w:r w:rsidRPr="00930D47">
                    <w:rPr>
                      <w:rFonts w:ascii="Arial Narrow" w:hAnsi="Arial Narrow" w:cs="Arial"/>
                      <w:b/>
                      <w:sz w:val="18"/>
                      <w:szCs w:val="18"/>
                      <w:lang w:val="es-ES"/>
                    </w:rPr>
                    <w:lastRenderedPageBreak/>
                    <w:t>DESCRIPCIÓN DE LA POBLACIÓN</w:t>
                  </w:r>
                </w:p>
              </w:tc>
              <w:tc>
                <w:tcPr>
                  <w:tcW w:w="4026" w:type="dxa"/>
                  <w:gridSpan w:val="4"/>
                  <w:tcBorders>
                    <w:bottom w:val="single" w:color="auto" w:sz="4" w:space="0"/>
                  </w:tcBorders>
                  <w:shd w:val="clear" w:color="auto" w:fill="D9D9D9"/>
                  <w:vAlign w:val="center"/>
                </w:tcPr>
                <w:p w:rsidRPr="00930D47" w:rsidR="0073796B" w:rsidP="00930D47" w:rsidRDefault="0073796B" w14:paraId="55A13404"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C76DE8" w:rsidTr="00C76DE8" w14:paraId="0AF80ADE" w14:textId="77777777">
              <w:trPr>
                <w:trHeight w:val="227"/>
                <w:tblHeader/>
                <w:jc w:val="center"/>
              </w:trPr>
              <w:tc>
                <w:tcPr>
                  <w:tcW w:w="5362" w:type="dxa"/>
                  <w:gridSpan w:val="4"/>
                  <w:vMerge/>
                  <w:tcBorders>
                    <w:bottom w:val="single" w:color="auto" w:sz="4" w:space="0"/>
                  </w:tcBorders>
                  <w:shd w:val="clear" w:color="auto" w:fill="D9D9D9"/>
                  <w:vAlign w:val="center"/>
                </w:tcPr>
                <w:p w:rsidRPr="00930D47" w:rsidR="00C76DE8" w:rsidP="00930D47" w:rsidRDefault="00C76DE8" w14:paraId="1A81F0B1" w14:textId="77777777">
                  <w:pPr>
                    <w:autoSpaceDE w:val="0"/>
                    <w:autoSpaceDN w:val="0"/>
                    <w:adjustRightInd w:val="0"/>
                    <w:jc w:val="center"/>
                    <w:rPr>
                      <w:rFonts w:ascii="Arial Narrow" w:hAnsi="Arial Narrow" w:cs="Arial"/>
                      <w:sz w:val="18"/>
                      <w:szCs w:val="18"/>
                      <w:lang w:val="es-ES"/>
                    </w:rPr>
                  </w:pPr>
                </w:p>
              </w:tc>
              <w:tc>
                <w:tcPr>
                  <w:tcW w:w="1017" w:type="dxa"/>
                  <w:tcBorders>
                    <w:bottom w:val="single" w:color="auto" w:sz="4" w:space="0"/>
                  </w:tcBorders>
                  <w:shd w:val="clear" w:color="auto" w:fill="D9D9D9"/>
                  <w:vAlign w:val="center"/>
                </w:tcPr>
                <w:p w:rsidRPr="00930D47" w:rsidR="00C76DE8" w:rsidP="00930D47" w:rsidRDefault="00C76DE8" w14:paraId="673756F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1017" w:type="dxa"/>
                  <w:tcBorders>
                    <w:bottom w:val="single" w:color="auto" w:sz="4" w:space="0"/>
                  </w:tcBorders>
                  <w:shd w:val="clear" w:color="auto" w:fill="D9D9D9"/>
                  <w:vAlign w:val="center"/>
                </w:tcPr>
                <w:p w:rsidRPr="00930D47" w:rsidR="00C76DE8" w:rsidP="00930D47" w:rsidRDefault="00C76DE8" w14:paraId="66B410D7"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vAlign w:val="center"/>
                </w:tcPr>
                <w:p w:rsidRPr="00930D47" w:rsidR="00C76DE8" w:rsidP="00930D47" w:rsidRDefault="00C76DE8" w14:paraId="76F3685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9" w:type="dxa"/>
                  <w:tcBorders>
                    <w:bottom w:val="single" w:color="auto" w:sz="4" w:space="0"/>
                  </w:tcBorders>
                  <w:shd w:val="clear" w:color="auto" w:fill="D9D9D9"/>
                  <w:vAlign w:val="center"/>
                </w:tcPr>
                <w:p w:rsidRPr="00930D47" w:rsidR="00C76DE8" w:rsidP="00930D47" w:rsidRDefault="00C76DE8" w14:paraId="04715A28"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930D47" w:rsidTr="00507F0B" w14:paraId="6D6F7B87" w14:textId="77777777">
              <w:trPr>
                <w:trHeight w:val="1399"/>
                <w:tblHeader/>
                <w:jc w:val="center"/>
              </w:trPr>
              <w:tc>
                <w:tcPr>
                  <w:tcW w:w="5362" w:type="dxa"/>
                  <w:gridSpan w:val="4"/>
                  <w:shd w:val="clear" w:color="auto" w:fill="FFFFFF"/>
                  <w:vAlign w:val="center"/>
                </w:tcPr>
                <w:p w:rsidRPr="00930D47" w:rsidR="00930D47" w:rsidP="00930D47" w:rsidRDefault="00930D47" w14:paraId="030F88CD"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Corresponde mayoritariamente a la población de la localidad que se encuentren e capacidad de trabajar en campo y con las condiciones para la intervención de los vigías.</w:t>
                  </w:r>
                  <w:r>
                    <w:rPr>
                      <w:rFonts w:ascii="Arial Narrow" w:hAnsi="Arial Narrow" w:cs="Arial"/>
                      <w:sz w:val="18"/>
                      <w:szCs w:val="18"/>
                      <w:lang w:val="es-ES"/>
                    </w:rPr>
                    <w:t xml:space="preserve"> </w:t>
                  </w:r>
                  <w:r w:rsidRPr="00930D47">
                    <w:rPr>
                      <w:rFonts w:ascii="Arial Narrow" w:hAnsi="Arial Narrow" w:cs="Arial"/>
                      <w:sz w:val="18"/>
                      <w:szCs w:val="18"/>
                      <w:lang w:val="es-ES"/>
                    </w:rPr>
                    <w:t>Del mismo modo, los vecinos de sectores donde se localizan inmuebles recuperados y rehabilitados que predominan especialmente en las cinco (05) UPZ de la localidad, de las zonas susceptibles a fenómenos naturales y con predominio de los estratos socioeconómicos uno y dos (1 y 2).</w:t>
                  </w:r>
                </w:p>
              </w:tc>
              <w:tc>
                <w:tcPr>
                  <w:tcW w:w="1017" w:type="dxa"/>
                  <w:shd w:val="clear" w:color="auto" w:fill="FFFFFF"/>
                  <w:vAlign w:val="center"/>
                </w:tcPr>
                <w:p w:rsidRPr="00930D47" w:rsidR="00930D47" w:rsidP="00930D47" w:rsidRDefault="00930D47" w14:paraId="433A014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2500</w:t>
                  </w:r>
                </w:p>
              </w:tc>
              <w:tc>
                <w:tcPr>
                  <w:tcW w:w="1017" w:type="dxa"/>
                  <w:shd w:val="clear" w:color="auto" w:fill="FFFFFF"/>
                  <w:vAlign w:val="center"/>
                </w:tcPr>
                <w:p w:rsidR="00930D47" w:rsidP="00930D47" w:rsidRDefault="00930D47" w14:paraId="6CE56103" w14:textId="77777777">
                  <w:pPr>
                    <w:jc w:val="center"/>
                  </w:pPr>
                  <w:r w:rsidRPr="00FC0828">
                    <w:rPr>
                      <w:rFonts w:ascii="Arial Narrow" w:hAnsi="Arial Narrow" w:cs="Arial"/>
                      <w:b/>
                      <w:sz w:val="18"/>
                      <w:szCs w:val="18"/>
                      <w:lang w:val="es-ES"/>
                    </w:rPr>
                    <w:t>2500</w:t>
                  </w:r>
                </w:p>
              </w:tc>
              <w:tc>
                <w:tcPr>
                  <w:tcW w:w="993" w:type="dxa"/>
                  <w:shd w:val="clear" w:color="auto" w:fill="FFFFFF"/>
                  <w:vAlign w:val="center"/>
                </w:tcPr>
                <w:p w:rsidR="00930D47" w:rsidP="00930D47" w:rsidRDefault="00930D47" w14:paraId="6EA8394A" w14:textId="77777777">
                  <w:pPr>
                    <w:jc w:val="center"/>
                  </w:pPr>
                  <w:r w:rsidRPr="00FC0828">
                    <w:rPr>
                      <w:rFonts w:ascii="Arial Narrow" w:hAnsi="Arial Narrow" w:cs="Arial"/>
                      <w:b/>
                      <w:sz w:val="18"/>
                      <w:szCs w:val="18"/>
                      <w:lang w:val="es-ES"/>
                    </w:rPr>
                    <w:t>2500</w:t>
                  </w:r>
                </w:p>
              </w:tc>
              <w:tc>
                <w:tcPr>
                  <w:tcW w:w="999" w:type="dxa"/>
                  <w:shd w:val="clear" w:color="auto" w:fill="FFFFFF"/>
                  <w:vAlign w:val="center"/>
                </w:tcPr>
                <w:p w:rsidR="00930D47" w:rsidP="00930D47" w:rsidRDefault="00930D47" w14:paraId="13BEA3C7" w14:textId="77777777">
                  <w:pPr>
                    <w:jc w:val="center"/>
                  </w:pPr>
                  <w:r w:rsidRPr="00FC0828">
                    <w:rPr>
                      <w:rFonts w:ascii="Arial Narrow" w:hAnsi="Arial Narrow" w:cs="Arial"/>
                      <w:b/>
                      <w:sz w:val="18"/>
                      <w:szCs w:val="18"/>
                      <w:lang w:val="es-ES"/>
                    </w:rPr>
                    <w:t>2500</w:t>
                  </w:r>
                </w:p>
              </w:tc>
            </w:tr>
            <w:tr w:rsidRPr="00930D47" w:rsidR="0073796B" w:rsidTr="00C76DE8" w14:paraId="0883F9CE" w14:textId="77777777">
              <w:trPr>
                <w:trHeight w:val="227"/>
                <w:tblHeader/>
                <w:jc w:val="center"/>
              </w:trPr>
              <w:tc>
                <w:tcPr>
                  <w:tcW w:w="9388" w:type="dxa"/>
                  <w:gridSpan w:val="8"/>
                  <w:shd w:val="clear" w:color="auto" w:fill="FFFFFF"/>
                  <w:vAlign w:val="center"/>
                </w:tcPr>
                <w:p w:rsidRPr="00930D47" w:rsidR="0073796B" w:rsidP="00930D47" w:rsidRDefault="0073796B" w14:paraId="717AAFBA" w14:textId="77777777">
                  <w:pPr>
                    <w:autoSpaceDE w:val="0"/>
                    <w:autoSpaceDN w:val="0"/>
                    <w:adjustRightInd w:val="0"/>
                    <w:jc w:val="center"/>
                    <w:rPr>
                      <w:rFonts w:ascii="Arial Narrow" w:hAnsi="Arial Narrow" w:cs="Arial"/>
                      <w:b/>
                      <w:sz w:val="18"/>
                      <w:szCs w:val="18"/>
                      <w:lang w:val="es-ES"/>
                    </w:rPr>
                  </w:pPr>
                </w:p>
                <w:p w:rsidRPr="00930D47" w:rsidR="00AE2154" w:rsidP="00930D47" w:rsidRDefault="00AE2154" w14:paraId="37704AC4" w14:textId="77777777">
                  <w:pPr>
                    <w:ind w:left="360"/>
                    <w:rPr>
                      <w:rFonts w:ascii="Arial Narrow" w:hAnsi="Arial Narrow"/>
                      <w:sz w:val="28"/>
                    </w:rPr>
                  </w:pPr>
                  <w:r w:rsidRPr="00930D47">
                    <w:rPr>
                      <w:rFonts w:ascii="Arial Narrow" w:hAnsi="Arial Narrow"/>
                      <w:b/>
                      <w:sz w:val="20"/>
                      <w:szCs w:val="18"/>
                    </w:rPr>
                    <w:t>Selección de beneficiarios</w:t>
                  </w:r>
                </w:p>
                <w:p w:rsidRPr="00930D47" w:rsidR="00AE2154" w:rsidP="00930D47" w:rsidRDefault="00AE2154" w14:paraId="5B27CE7F" w14:textId="77777777">
                  <w:pPr>
                    <w:ind w:left="246"/>
                    <w:contextualSpacing/>
                    <w:rPr>
                      <w:rFonts w:ascii="Arial Narrow" w:hAnsi="Arial Narrow" w:cs="Arial"/>
                      <w:sz w:val="20"/>
                    </w:rPr>
                  </w:pPr>
                  <w:r w:rsidRPr="00930D47">
                    <w:rPr>
                      <w:rFonts w:ascii="Arial Narrow" w:hAnsi="Arial Narrow" w:cs="Arial"/>
                      <w:sz w:val="20"/>
                    </w:rPr>
                    <w:t>Los criterios de selección para ser beneficiario son los siguientes:</w:t>
                  </w:r>
                </w:p>
                <w:p w:rsidRPr="00930D47" w:rsidR="00AE2154" w:rsidP="00930D47" w:rsidRDefault="00AE2154" w14:paraId="10D222D9" w14:textId="77777777">
                  <w:pPr>
                    <w:numPr>
                      <w:ilvl w:val="0"/>
                      <w:numId w:val="42"/>
                    </w:numPr>
                    <w:ind w:hanging="360"/>
                    <w:contextualSpacing/>
                    <w:rPr>
                      <w:rFonts w:ascii="Arial Narrow" w:hAnsi="Arial Narrow" w:cs="Arial"/>
                      <w:sz w:val="20"/>
                    </w:rPr>
                  </w:pPr>
                  <w:r w:rsidRPr="00930D47">
                    <w:rPr>
                      <w:rFonts w:ascii="Arial Narrow" w:hAnsi="Arial Narrow" w:cs="Arial"/>
                      <w:sz w:val="20"/>
                    </w:rPr>
                    <w:t>Ser predios pertenecientes al distrito ubicados en las UPZ de la localidad y que hayan sido parte de algún proceso de reasentamiento por parte de las entidades competentes.</w:t>
                  </w:r>
                </w:p>
                <w:p w:rsidRPr="00930D47" w:rsidR="00AE2154" w:rsidP="00930D47" w:rsidRDefault="00AE2154" w14:paraId="23843CAC" w14:textId="77777777">
                  <w:pPr>
                    <w:numPr>
                      <w:ilvl w:val="0"/>
                      <w:numId w:val="42"/>
                    </w:numPr>
                    <w:ind w:hanging="360"/>
                    <w:contextualSpacing/>
                    <w:rPr>
                      <w:rFonts w:ascii="Arial Narrow" w:hAnsi="Arial Narrow" w:cs="Arial"/>
                      <w:sz w:val="20"/>
                    </w:rPr>
                  </w:pPr>
                  <w:r w:rsidRPr="00930D47">
                    <w:rPr>
                      <w:rFonts w:ascii="Arial Narrow" w:hAnsi="Arial Narrow" w:cs="Arial"/>
                      <w:sz w:val="20"/>
                    </w:rPr>
                    <w:t xml:space="preserve">Predios que no hayan sido intervenidos y/o recuperados en su totalidad </w:t>
                  </w:r>
                </w:p>
                <w:p w:rsidRPr="00930D47" w:rsidR="00AE2154" w:rsidP="00930D47" w:rsidRDefault="00AE2154" w14:paraId="78A3F2EA" w14:textId="77777777">
                  <w:pPr>
                    <w:numPr>
                      <w:ilvl w:val="0"/>
                      <w:numId w:val="42"/>
                    </w:numPr>
                    <w:ind w:hanging="360"/>
                    <w:contextualSpacing/>
                    <w:rPr>
                      <w:rFonts w:ascii="Arial Narrow" w:hAnsi="Arial Narrow" w:cs="Arial"/>
                      <w:sz w:val="20"/>
                    </w:rPr>
                  </w:pPr>
                  <w:r w:rsidRPr="00930D47">
                    <w:rPr>
                      <w:rFonts w:ascii="Arial Narrow" w:hAnsi="Arial Narrow" w:cs="Arial"/>
                      <w:sz w:val="20"/>
                    </w:rPr>
                    <w:t>Habitantes de los sectores aledaños a predios objeto de reasentamiento</w:t>
                  </w:r>
                </w:p>
                <w:p w:rsidRPr="00930D47" w:rsidR="00F70024" w:rsidP="00930D47" w:rsidRDefault="00F70024" w14:paraId="56EE48EE" w14:textId="77777777">
                  <w:pPr>
                    <w:ind w:left="360"/>
                    <w:rPr>
                      <w:rFonts w:ascii="Arial Narrow" w:hAnsi="Arial Narrow" w:cs="Arial"/>
                      <w:sz w:val="20"/>
                    </w:rPr>
                  </w:pPr>
                </w:p>
                <w:p w:rsidRPr="00930D47" w:rsidR="0073796B" w:rsidP="00930D47" w:rsidRDefault="00AE2154" w14:paraId="5D4D8C44" w14:textId="77777777">
                  <w:pPr>
                    <w:ind w:left="360"/>
                    <w:rPr>
                      <w:rFonts w:ascii="Arial Narrow" w:hAnsi="Arial Narrow" w:cs="Arial"/>
                      <w:sz w:val="20"/>
                    </w:rPr>
                  </w:pPr>
                  <w:r w:rsidRPr="00930D47">
                    <w:rPr>
                      <w:rFonts w:ascii="Arial Narrow" w:hAnsi="Arial Narrow" w:cs="Arial"/>
                      <w:sz w:val="20"/>
                    </w:rPr>
                    <w:t xml:space="preserve">El personal vinculado mayoritariamente de la </w:t>
                  </w:r>
                  <w:r w:rsidRPr="00930D47" w:rsidR="003C6BE6">
                    <w:rPr>
                      <w:rFonts w:ascii="Arial Narrow" w:hAnsi="Arial Narrow" w:cs="Arial"/>
                      <w:sz w:val="20"/>
                    </w:rPr>
                    <w:t>localidad</w:t>
                  </w:r>
                  <w:r w:rsidRPr="00930D47">
                    <w:rPr>
                      <w:rFonts w:ascii="Arial Narrow" w:hAnsi="Arial Narrow" w:cs="Arial"/>
                      <w:sz w:val="20"/>
                    </w:rPr>
                    <w:t xml:space="preserve"> obtendrá capacitación y formación en temas de complementación de mitigación de riesgo y de manejo ambiental.</w:t>
                  </w:r>
                </w:p>
                <w:p w:rsidRPr="00930D47" w:rsidR="0073796B" w:rsidP="00930D47" w:rsidRDefault="0073796B" w14:paraId="2908EB2C" w14:textId="77777777">
                  <w:pPr>
                    <w:autoSpaceDE w:val="0"/>
                    <w:autoSpaceDN w:val="0"/>
                    <w:adjustRightInd w:val="0"/>
                    <w:jc w:val="center"/>
                    <w:rPr>
                      <w:rFonts w:ascii="Arial Narrow" w:hAnsi="Arial Narrow" w:cs="Arial"/>
                      <w:b/>
                      <w:sz w:val="18"/>
                      <w:szCs w:val="18"/>
                      <w:lang w:val="es-ES"/>
                    </w:rPr>
                  </w:pPr>
                </w:p>
              </w:tc>
            </w:tr>
            <w:tr w:rsidRPr="00930D47" w:rsidR="0073796B" w:rsidTr="00C76DE8" w14:paraId="5C188615" w14:textId="77777777">
              <w:tblPrEx>
                <w:tblLook w:val="00A0" w:firstRow="1" w:lastRow="0" w:firstColumn="1" w:lastColumn="0" w:noHBand="0" w:noVBand="0"/>
              </w:tblPrEx>
              <w:trPr>
                <w:trHeight w:val="551"/>
                <w:jc w:val="center"/>
              </w:trPr>
              <w:tc>
                <w:tcPr>
                  <w:tcW w:w="9388" w:type="dxa"/>
                  <w:gridSpan w:val="8"/>
                  <w:shd w:val="clear" w:color="auto" w:fill="D9D9D9"/>
                  <w:vAlign w:val="center"/>
                </w:tcPr>
                <w:p w:rsidRPr="00930D47" w:rsidR="0073796B" w:rsidP="00930D47" w:rsidRDefault="0073796B" w14:paraId="389F1F29"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tc>
            </w:tr>
            <w:tr w:rsidRPr="00930D47" w:rsidR="0073796B" w:rsidTr="00C76DE8" w14:paraId="65595C0A" w14:textId="77777777">
              <w:tblPrEx>
                <w:tblLook w:val="00A0" w:firstRow="1" w:lastRow="0" w:firstColumn="1" w:lastColumn="0" w:noHBand="0" w:noVBand="0"/>
              </w:tblPrEx>
              <w:trPr>
                <w:trHeight w:val="284"/>
                <w:jc w:val="center"/>
              </w:trPr>
              <w:tc>
                <w:tcPr>
                  <w:tcW w:w="833" w:type="dxa"/>
                  <w:shd w:val="clear" w:color="auto" w:fill="D9D9D9"/>
                  <w:vAlign w:val="center"/>
                </w:tcPr>
                <w:p w:rsidRPr="00930D47" w:rsidR="0073796B" w:rsidP="00930D47" w:rsidRDefault="0073796B" w14:paraId="091D9A7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vAlign w:val="center"/>
                </w:tcPr>
                <w:p w:rsidRPr="00930D47" w:rsidR="0073796B" w:rsidP="00930D47" w:rsidRDefault="0073796B" w14:paraId="3A794942"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vAlign w:val="center"/>
                </w:tcPr>
                <w:p w:rsidRPr="00930D47" w:rsidR="0073796B" w:rsidP="00930D47" w:rsidRDefault="0073796B" w14:paraId="2435E7F8"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444" w:type="dxa"/>
                  <w:gridSpan w:val="5"/>
                  <w:shd w:val="clear" w:color="auto" w:fill="D9D9D9"/>
                  <w:vAlign w:val="center"/>
                </w:tcPr>
                <w:p w:rsidRPr="00930D47" w:rsidR="0073796B" w:rsidP="00930D47" w:rsidRDefault="0073796B" w14:paraId="03A6CB8A"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2A77E7" w:rsidTr="00C76DE8" w14:paraId="1891147B"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3A713548" w14:textId="77777777">
                  <w:pPr>
                    <w:jc w:val="center"/>
                    <w:rPr>
                      <w:rFonts w:ascii="Arial Narrow" w:hAnsi="Arial Narrow" w:cs="Arial"/>
                      <w:b/>
                      <w:sz w:val="20"/>
                    </w:rPr>
                  </w:pPr>
                  <w:r w:rsidRPr="00930D47">
                    <w:rPr>
                      <w:rFonts w:ascii="Arial Narrow" w:hAnsi="Arial Narrow" w:cs="Arial"/>
                      <w:b/>
                      <w:sz w:val="20"/>
                    </w:rPr>
                    <w:t>2021</w:t>
                  </w:r>
                </w:p>
              </w:tc>
              <w:tc>
                <w:tcPr>
                  <w:tcW w:w="2176" w:type="dxa"/>
                  <w:shd w:val="clear" w:color="auto" w:fill="auto"/>
                  <w:vAlign w:val="center"/>
                </w:tcPr>
                <w:p w:rsidRPr="00930D47" w:rsidR="002A77E7" w:rsidP="00930D47" w:rsidRDefault="002A77E7" w14:paraId="24790CA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UPZ 32 San Blas, 33 Sociego, 34 20 de Julio, 50 La Gloria, 51 </w:t>
                  </w:r>
                  <w:r w:rsidRPr="00930D47">
                    <w:rPr>
                      <w:rFonts w:ascii="Arial Narrow" w:hAnsi="Arial Narrow" w:eastAsia="Times New Roman"/>
                      <w:color w:val="auto"/>
                      <w:sz w:val="20"/>
                      <w:szCs w:val="20"/>
                      <w:lang w:val="es-CO" w:eastAsia="es-ES"/>
                    </w:rPr>
                    <w:lastRenderedPageBreak/>
                    <w:t>Libertadores</w:t>
                  </w:r>
                </w:p>
              </w:tc>
              <w:tc>
                <w:tcPr>
                  <w:tcW w:w="1935" w:type="dxa"/>
                  <w:shd w:val="clear" w:color="auto" w:fill="auto"/>
                  <w:vAlign w:val="center"/>
                </w:tcPr>
                <w:p w:rsidRPr="00930D47" w:rsidR="002A77E7" w:rsidP="00930D47" w:rsidRDefault="002A77E7" w14:paraId="2107821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lastRenderedPageBreak/>
                    <w:t>Localidad de San Cristóbal</w:t>
                  </w:r>
                </w:p>
              </w:tc>
              <w:tc>
                <w:tcPr>
                  <w:tcW w:w="4444" w:type="dxa"/>
                  <w:gridSpan w:val="5"/>
                  <w:vAlign w:val="center"/>
                </w:tcPr>
                <w:p w:rsidRPr="00930D47" w:rsidR="002A77E7" w:rsidP="00930D47" w:rsidRDefault="002A77E7" w14:paraId="02F25267"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53E9A8F9"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454DE2D5"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vAlign w:val="center"/>
                </w:tcPr>
                <w:p w:rsidRPr="00930D47" w:rsidR="002A77E7" w:rsidP="00930D47" w:rsidRDefault="002A77E7" w14:paraId="6875EB83"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3157DCF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5FB1A6C7"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28A4E89C"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4CA538D7"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vAlign w:val="center"/>
                </w:tcPr>
                <w:p w:rsidRPr="00930D47" w:rsidR="002A77E7" w:rsidP="00930D47" w:rsidRDefault="002A77E7" w14:paraId="06F1698E"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7ACFADF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19D5449B"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r w:rsidRPr="00930D47" w:rsidR="002A77E7" w:rsidTr="00C76DE8" w14:paraId="4CB80E02" w14:textId="77777777">
              <w:tblPrEx>
                <w:tblLook w:val="00A0" w:firstRow="1" w:lastRow="0" w:firstColumn="1" w:lastColumn="0" w:noHBand="0" w:noVBand="0"/>
              </w:tblPrEx>
              <w:trPr>
                <w:trHeight w:val="284"/>
                <w:jc w:val="center"/>
              </w:trPr>
              <w:tc>
                <w:tcPr>
                  <w:tcW w:w="833" w:type="dxa"/>
                  <w:shd w:val="clear" w:color="auto" w:fill="auto"/>
                  <w:vAlign w:val="center"/>
                </w:tcPr>
                <w:p w:rsidRPr="00930D47" w:rsidR="002A77E7" w:rsidP="00930D47" w:rsidRDefault="002A77E7" w14:paraId="665BC6A2"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vAlign w:val="center"/>
                </w:tcPr>
                <w:p w:rsidRPr="00930D47" w:rsidR="002A77E7" w:rsidP="00930D47" w:rsidRDefault="002A77E7" w14:paraId="5F445946"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vAlign w:val="center"/>
                </w:tcPr>
                <w:p w:rsidRPr="00930D47" w:rsidR="002A77E7" w:rsidP="00930D47" w:rsidRDefault="002A77E7" w14:paraId="544626B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44" w:type="dxa"/>
                  <w:gridSpan w:val="5"/>
                  <w:vAlign w:val="center"/>
                </w:tcPr>
                <w:p w:rsidRPr="00930D47" w:rsidR="002A77E7" w:rsidP="00930D47" w:rsidRDefault="002A77E7" w14:paraId="2FECADE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 y la Estrategia Distrital para la Respuesta a Emergencias</w:t>
                  </w:r>
                </w:p>
              </w:tc>
            </w:tr>
          </w:tbl>
          <w:p w:rsidRPr="00930D47" w:rsidR="00A20BF1" w:rsidP="00930D47" w:rsidRDefault="00A20BF1" w14:paraId="121FD38A" w14:textId="77777777">
            <w:pPr>
              <w:rPr>
                <w:rFonts w:ascii="Arial Narrow" w:hAnsi="Arial Narrow" w:cs="Arial"/>
                <w:sz w:val="20"/>
              </w:rPr>
            </w:pPr>
          </w:p>
          <w:p w:rsidRPr="00930D47" w:rsidR="00AE0937" w:rsidP="00930D47" w:rsidRDefault="00907047" w14:paraId="5CE2DD7D" w14:textId="77777777">
            <w:pPr>
              <w:ind w:left="708"/>
              <w:rPr>
                <w:rFonts w:ascii="Arial Narrow" w:hAnsi="Arial Narrow" w:cs="Arial"/>
                <w:color w:val="FF0000"/>
                <w:sz w:val="20"/>
              </w:rPr>
            </w:pPr>
            <w:r w:rsidRPr="00930D47">
              <w:rPr>
                <w:rFonts w:ascii="Arial Narrow" w:hAnsi="Arial Narrow" w:cs="Arial"/>
                <w:b/>
                <w:sz w:val="18"/>
                <w:szCs w:val="18"/>
                <w:u w:val="single"/>
                <w:lang w:val="es-ES"/>
              </w:rPr>
              <w:t>Actividad 2</w:t>
            </w:r>
            <w:r w:rsidRPr="00930D47" w:rsidR="00D6176D">
              <w:rPr>
                <w:rFonts w:ascii="Arial Narrow" w:hAnsi="Arial Narrow" w:cs="Arial"/>
                <w:b/>
                <w:sz w:val="18"/>
                <w:szCs w:val="18"/>
                <w:u w:val="single"/>
                <w:lang w:val="es-ES"/>
              </w:rPr>
              <w:t>– acciones de reducción del riesgo</w:t>
            </w:r>
          </w:p>
          <w:p w:rsidRPr="00930D47" w:rsidR="00AE0937" w:rsidP="00930D47" w:rsidRDefault="00AE0937" w14:paraId="1FE2DD96" w14:textId="77777777">
            <w:pPr>
              <w:ind w:left="708"/>
              <w:rPr>
                <w:rFonts w:ascii="Arial Narrow" w:hAnsi="Arial Narrow" w:cs="Arial"/>
                <w:color w:val="FF0000"/>
                <w:sz w:val="20"/>
              </w:rPr>
            </w:pPr>
          </w:p>
          <w:p w:rsidRPr="00507F0B" w:rsidR="00AE0937" w:rsidP="00507F0B" w:rsidRDefault="00AE0937" w14:paraId="7A2DE260" w14:textId="77777777">
            <w:pPr>
              <w:ind w:left="708"/>
              <w:rPr>
                <w:rFonts w:ascii="Arial Narrow" w:hAnsi="Arial Narrow"/>
              </w:rPr>
            </w:pPr>
            <w:r w:rsidRPr="00930D47">
              <w:rPr>
                <w:rFonts w:ascii="Arial Narrow" w:hAnsi="Arial Narrow"/>
                <w:sz w:val="20"/>
              </w:rPr>
              <w:t>Intervenciones físicas de reducción según los escenarios de riesgo caracterizados y obras biomecánicas o de bioingeniería para</w:t>
            </w:r>
            <w:r w:rsidRPr="00930D47">
              <w:rPr>
                <w:rFonts w:ascii="Arial Narrow" w:hAnsi="Arial Narrow"/>
              </w:rPr>
              <w:t xml:space="preserve"> </w:t>
            </w:r>
            <w:r w:rsidRPr="00930D47">
              <w:rPr>
                <w:rFonts w:ascii="Arial Narrow" w:hAnsi="Arial Narrow"/>
                <w:sz w:val="20"/>
              </w:rPr>
              <w:t>la reducción del riesgo.</w:t>
            </w:r>
          </w:p>
          <w:tbl>
            <w:tblPr>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17"/>
              <w:gridCol w:w="992"/>
              <w:gridCol w:w="993"/>
              <w:gridCol w:w="999"/>
            </w:tblGrid>
            <w:tr w:rsidRPr="00930D47" w:rsidR="00AE0937" w:rsidTr="49D69CCD" w14:paraId="01C0D119" w14:textId="77777777">
              <w:trPr>
                <w:trHeight w:val="313"/>
                <w:jc w:val="center"/>
              </w:trPr>
              <w:tc>
                <w:tcPr>
                  <w:tcW w:w="9363" w:type="dxa"/>
                  <w:gridSpan w:val="8"/>
                  <w:shd w:val="clear" w:color="auto" w:fill="D9D9D9" w:themeFill="background1" w:themeFillShade="D9"/>
                  <w:tcMar/>
                  <w:vAlign w:val="center"/>
                </w:tcPr>
                <w:p w:rsidRPr="00930D47" w:rsidR="00AE0937" w:rsidP="00930D47" w:rsidRDefault="00AE0937" w14:paraId="15F9C7C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DESCRIPCIÓN DE ACTIVIDADES</w:t>
                  </w:r>
                </w:p>
              </w:tc>
            </w:tr>
            <w:tr w:rsidRPr="00930D47" w:rsidR="00AE0937" w:rsidTr="49D69CCD" w14:paraId="05EC022A" w14:textId="77777777">
              <w:trPr>
                <w:trHeight w:val="3785"/>
                <w:jc w:val="center"/>
              </w:trPr>
              <w:tc>
                <w:tcPr>
                  <w:tcW w:w="9363" w:type="dxa"/>
                  <w:gridSpan w:val="8"/>
                  <w:tcMar/>
                </w:tcPr>
                <w:p w:rsidRPr="00930D47" w:rsidR="00AE0937" w:rsidP="00930D47" w:rsidRDefault="00AE0937" w14:paraId="27357532" w14:textId="77777777">
                  <w:pPr>
                    <w:ind w:left="360"/>
                    <w:rPr>
                      <w:rFonts w:ascii="Arial Narrow" w:hAnsi="Arial Narrow" w:cs="Arial"/>
                      <w:sz w:val="20"/>
                    </w:rPr>
                  </w:pPr>
                </w:p>
                <w:p w:rsidRPr="00930D47" w:rsidR="00AE0937" w:rsidP="1EA4CCC3" w:rsidRDefault="00AE0937" w14:paraId="62C696D4" w14:textId="1E934B15">
                  <w:pPr>
                    <w:ind w:left="360"/>
                    <w:rPr>
                      <w:rFonts w:ascii="Arial Narrow" w:hAnsi="Arial Narrow" w:cs="Arial"/>
                      <w:b w:val="1"/>
                      <w:bCs w:val="1"/>
                      <w:sz w:val="20"/>
                      <w:szCs w:val="20"/>
                      <w:u w:val="single"/>
                    </w:rPr>
                  </w:pPr>
                  <w:r w:rsidRPr="49D69CCD" w:rsidR="00AE0937">
                    <w:rPr>
                      <w:rFonts w:ascii="Arial Narrow" w:hAnsi="Arial Narrow" w:cs="Arial"/>
                      <w:b w:val="1"/>
                      <w:bCs w:val="1"/>
                      <w:sz w:val="20"/>
                      <w:szCs w:val="20"/>
                      <w:u w:val="single"/>
                    </w:rPr>
                    <w:t>VIGENCIA 202</w:t>
                  </w:r>
                  <w:r w:rsidRPr="49D69CCD" w:rsidR="00507F0B">
                    <w:rPr>
                      <w:rFonts w:ascii="Arial Narrow" w:hAnsi="Arial Narrow" w:cs="Arial"/>
                      <w:b w:val="1"/>
                      <w:bCs w:val="1"/>
                      <w:sz w:val="20"/>
                      <w:szCs w:val="20"/>
                      <w:u w:val="single"/>
                    </w:rPr>
                    <w:t>1</w:t>
                  </w:r>
                  <w:r w:rsidRPr="49D69CCD" w:rsidR="3F2F6C6F">
                    <w:rPr>
                      <w:rFonts w:ascii="Arial Narrow" w:hAnsi="Arial Narrow" w:cs="Arial"/>
                      <w:b w:val="1"/>
                      <w:bCs w:val="1"/>
                      <w:sz w:val="20"/>
                      <w:szCs w:val="20"/>
                      <w:u w:val="single"/>
                    </w:rPr>
                    <w:t>-2024</w:t>
                  </w:r>
                </w:p>
                <w:p w:rsidRPr="00930D47" w:rsidR="00AE0937" w:rsidP="00930D47" w:rsidRDefault="00AE0937" w14:paraId="07F023C8" w14:textId="77777777">
                  <w:pPr>
                    <w:ind w:left="360"/>
                    <w:rPr>
                      <w:rFonts w:ascii="Arial Narrow" w:hAnsi="Arial Narrow" w:cs="Arial"/>
                      <w:sz w:val="20"/>
                    </w:rPr>
                  </w:pPr>
                </w:p>
                <w:p w:rsidRPr="00930D47" w:rsidR="00F0465C" w:rsidP="00930D47" w:rsidRDefault="00F0465C" w14:paraId="2D6AEED7"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FORMULACIÓN. </w:t>
                  </w:r>
                </w:p>
                <w:p w:rsidRPr="00930D47" w:rsidR="00A12291" w:rsidP="00930D47" w:rsidRDefault="00A12291" w14:paraId="4BDB5498" w14:textId="77777777">
                  <w:pPr>
                    <w:autoSpaceDE w:val="0"/>
                    <w:autoSpaceDN w:val="0"/>
                    <w:adjustRightInd w:val="0"/>
                    <w:ind w:left="433"/>
                    <w:rPr>
                      <w:rFonts w:ascii="Arial Narrow" w:hAnsi="Arial Narrow" w:cs="Arial"/>
                      <w:sz w:val="20"/>
                    </w:rPr>
                  </w:pPr>
                </w:p>
                <w:p w:rsidRPr="00930D47" w:rsidR="00F0465C" w:rsidP="00930D47" w:rsidRDefault="00F0465C" w14:paraId="2C9E739E"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Una vez es recibido al Grupo de Ejecución de Obras los Estudios y Diseños para la materialización de las intervenciones físicas de reducción en función de los escenarios de riesgos caracterizados por parte de la Subdirección de Análisis de Riesgos y Efectos del Cambio Climático, se realizan las siguientes actividades: </w:t>
                  </w:r>
                </w:p>
                <w:p w:rsidRPr="00930D47" w:rsidR="00A12291" w:rsidP="00930D47" w:rsidRDefault="00A12291" w14:paraId="2916C19D" w14:textId="77777777">
                  <w:pPr>
                    <w:autoSpaceDE w:val="0"/>
                    <w:autoSpaceDN w:val="0"/>
                    <w:adjustRightInd w:val="0"/>
                    <w:ind w:left="433"/>
                    <w:rPr>
                      <w:rFonts w:ascii="Arial Narrow" w:hAnsi="Arial Narrow" w:cs="Arial"/>
                      <w:sz w:val="20"/>
                    </w:rPr>
                  </w:pPr>
                </w:p>
                <w:p w:rsidRPr="00930D47" w:rsidR="00F0465C" w:rsidP="00930D47" w:rsidRDefault="00F0465C" w14:paraId="631E3507"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a) Elaboración de Estudios Previos para la contratación de las intervenciones. </w:t>
                  </w:r>
                </w:p>
                <w:p w:rsidRPr="00930D47" w:rsidR="00F0465C" w:rsidP="00930D47" w:rsidRDefault="00F0465C" w14:paraId="0C60BD29"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b) Consolidación de presupuesto y análisis de precios unitarios (APU). </w:t>
                  </w:r>
                </w:p>
                <w:p w:rsidRPr="00930D47" w:rsidR="00F0465C" w:rsidP="00930D47" w:rsidRDefault="00F0465C" w14:paraId="0DC70103"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c) Consolidación de Planos mínimos necesarios para el conocimiento de los posibles oferentes. </w:t>
                  </w:r>
                </w:p>
                <w:p w:rsidRPr="00930D47" w:rsidR="00F0465C" w:rsidP="00930D47" w:rsidRDefault="00F0465C" w14:paraId="37DA0C99"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d) Consolidación y adecuación de anexo técnico, el cual hará claridad de las especificaciones técnicas mínimas para la realización de las actividades de intervención. </w:t>
                  </w:r>
                </w:p>
                <w:p w:rsidRPr="00930D47" w:rsidR="00F0465C" w:rsidP="00930D47" w:rsidRDefault="00F0465C" w14:paraId="1214B746"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e) Solicitud a la Oficina Asesora Jurídica, la elaboración de los Estudios de Sector, los cuales analizarán el mercado en el marco local e institucional. </w:t>
                  </w:r>
                </w:p>
                <w:p w:rsidRPr="00930D47" w:rsidR="00F0465C" w:rsidP="00930D47" w:rsidRDefault="00F0465C" w14:paraId="58F400D3" w14:textId="77777777">
                  <w:pPr>
                    <w:autoSpaceDE w:val="0"/>
                    <w:autoSpaceDN w:val="0"/>
                    <w:adjustRightInd w:val="0"/>
                    <w:ind w:left="433"/>
                    <w:rPr>
                      <w:rFonts w:ascii="Arial Narrow" w:hAnsi="Arial Narrow" w:cs="Arial"/>
                      <w:sz w:val="20"/>
                    </w:rPr>
                  </w:pPr>
                  <w:r w:rsidRPr="00930D47">
                    <w:rPr>
                      <w:rFonts w:ascii="Arial Narrow" w:hAnsi="Arial Narrow" w:cs="Arial"/>
                      <w:sz w:val="20"/>
                    </w:rPr>
                    <w:t xml:space="preserve">f) Elaborar Proyecto de Pliego de Condiciones. </w:t>
                  </w:r>
                </w:p>
                <w:p w:rsidR="49D69CCD" w:rsidP="49D69CCD" w:rsidRDefault="49D69CCD" w14:paraId="3964A2D4" w14:textId="494B3BF4">
                  <w:pPr>
                    <w:pStyle w:val="Normal"/>
                    <w:ind w:left="433"/>
                    <w:rPr>
                      <w:rFonts w:ascii="Arial Narrow" w:hAnsi="Arial Narrow" w:cs="Arial"/>
                      <w:sz w:val="20"/>
                      <w:szCs w:val="20"/>
                    </w:rPr>
                  </w:pPr>
                </w:p>
                <w:p w:rsidR="4EBC4EED" w:rsidP="49D69CCD" w:rsidRDefault="4EBC4EED" w14:paraId="3A75C252" w14:textId="713DBEA8">
                  <w:pPr>
                    <w:pStyle w:val="Normal"/>
                    <w:ind w:left="433"/>
                    <w:rPr>
                      <w:rFonts w:ascii="Arial Narrow" w:hAnsi="Arial Narrow" w:cs="Arial"/>
                      <w:sz w:val="20"/>
                      <w:szCs w:val="20"/>
                    </w:rPr>
                  </w:pPr>
                  <w:r w:rsidRPr="49D69CCD" w:rsidR="4EBC4EED">
                    <w:rPr>
                      <w:rFonts w:ascii="Arial Narrow" w:hAnsi="Arial Narrow" w:cs="Arial"/>
                      <w:sz w:val="20"/>
                      <w:szCs w:val="20"/>
                    </w:rPr>
                    <w:t>VIGENCIA 2023</w:t>
                  </w:r>
                </w:p>
                <w:p w:rsidR="4EBC4EED" w:rsidP="49D69CCD" w:rsidRDefault="4EBC4EED" w14:paraId="3A988E19" w14:textId="3A1C9033">
                  <w:pPr>
                    <w:pStyle w:val="Normal"/>
                    <w:ind w:left="433"/>
                    <w:rPr>
                      <w:rFonts w:ascii="Arial Narrow" w:hAnsi="Arial Narrow" w:cs="Arial"/>
                      <w:sz w:val="20"/>
                      <w:szCs w:val="20"/>
                    </w:rPr>
                  </w:pPr>
                  <w:r w:rsidRPr="49D69CCD" w:rsidR="4EBC4EED">
                    <w:rPr>
                      <w:rFonts w:ascii="Arial Narrow" w:hAnsi="Arial Narrow" w:cs="Arial"/>
                      <w:sz w:val="20"/>
                      <w:szCs w:val="20"/>
                    </w:rPr>
                    <w:t>S</w:t>
                  </w:r>
                  <w:r w:rsidRPr="49D69CCD" w:rsidR="00AB42BB">
                    <w:rPr>
                      <w:rFonts w:ascii="Arial Narrow" w:hAnsi="Arial Narrow" w:cs="Arial"/>
                      <w:sz w:val="20"/>
                      <w:szCs w:val="20"/>
                    </w:rPr>
                    <w:t xml:space="preserve">e </w:t>
                  </w:r>
                  <w:r w:rsidRPr="49D69CCD" w:rsidR="07CEAEF6">
                    <w:rPr>
                      <w:rFonts w:ascii="Arial Narrow" w:hAnsi="Arial Narrow" w:cs="Arial"/>
                      <w:sz w:val="20"/>
                      <w:szCs w:val="20"/>
                    </w:rPr>
                    <w:t>re</w:t>
                  </w:r>
                  <w:r w:rsidRPr="49D69CCD" w:rsidR="4EBC4EED">
                    <w:rPr>
                      <w:rFonts w:ascii="Arial Narrow" w:hAnsi="Arial Narrow" w:cs="Arial"/>
                      <w:sz w:val="20"/>
                      <w:szCs w:val="20"/>
                    </w:rPr>
                    <w:t>a</w:t>
                  </w:r>
                  <w:r w:rsidRPr="49D69CCD" w:rsidR="07CEAEF6">
                    <w:rPr>
                      <w:rFonts w:ascii="Arial Narrow" w:hAnsi="Arial Narrow" w:cs="Arial"/>
                      <w:sz w:val="20"/>
                      <w:szCs w:val="20"/>
                    </w:rPr>
                    <w:t xml:space="preserve">lizará la </w:t>
                  </w:r>
                  <w:r w:rsidRPr="49D69CCD" w:rsidR="4EBC4EED">
                    <w:rPr>
                      <w:rFonts w:ascii="Arial Narrow" w:hAnsi="Arial Narrow" w:cs="Arial"/>
                      <w:sz w:val="20"/>
                      <w:szCs w:val="20"/>
                    </w:rPr>
                    <w:t xml:space="preserve">actualización y ajuste de estudios y diseños, y la construcción de obras de mitigación de riesgos por procesos de remoción en masa, para el sector </w:t>
                  </w:r>
                  <w:r w:rsidRPr="49D69CCD" w:rsidR="0DC838E6">
                    <w:rPr>
                      <w:rFonts w:ascii="Arial Narrow" w:hAnsi="Arial Narrow" w:cs="Arial"/>
                      <w:sz w:val="20"/>
                      <w:szCs w:val="20"/>
                    </w:rPr>
                    <w:t>paseíto</w:t>
                  </w:r>
                  <w:r w:rsidRPr="49D69CCD" w:rsidR="4EBC4EED">
                    <w:rPr>
                      <w:rFonts w:ascii="Arial Narrow" w:hAnsi="Arial Narrow" w:cs="Arial"/>
                      <w:sz w:val="20"/>
                      <w:szCs w:val="20"/>
                    </w:rPr>
                    <w:t>, de acuerdo con el polígono analizado en los estudios y diseños elaborados por el contrato de consultoría 275 de 2018</w:t>
                  </w:r>
                  <w:r w:rsidRPr="49D69CCD" w:rsidR="65CE9280">
                    <w:rPr>
                      <w:rFonts w:ascii="Arial Narrow" w:hAnsi="Arial Narrow" w:cs="Arial"/>
                      <w:sz w:val="20"/>
                      <w:szCs w:val="20"/>
                    </w:rPr>
                    <w:t>.</w:t>
                  </w:r>
                </w:p>
                <w:p w:rsidR="49D69CCD" w:rsidP="49D69CCD" w:rsidRDefault="49D69CCD" w14:paraId="104FB67C" w14:textId="4D7B1C89">
                  <w:pPr>
                    <w:pStyle w:val="Normal"/>
                    <w:ind w:left="433"/>
                    <w:rPr>
                      <w:rFonts w:ascii="Arial Narrow" w:hAnsi="Arial Narrow" w:cs="Arial"/>
                      <w:sz w:val="20"/>
                      <w:szCs w:val="20"/>
                    </w:rPr>
                  </w:pPr>
                </w:p>
                <w:p w:rsidRPr="00930D47" w:rsidR="00AE0937" w:rsidP="00930D47" w:rsidRDefault="00AE0937" w14:paraId="22DD5883" w14:textId="77777777">
                  <w:pPr>
                    <w:ind w:left="360"/>
                    <w:rPr>
                      <w:rFonts w:ascii="Arial Narrow" w:hAnsi="Arial Narrow" w:cs="Arial"/>
                      <w:b/>
                      <w:bCs/>
                      <w:sz w:val="20"/>
                    </w:rPr>
                  </w:pPr>
                  <w:r w:rsidRPr="00930D47">
                    <w:rPr>
                      <w:rFonts w:ascii="Arial Narrow" w:hAnsi="Arial Narrow" w:cs="Arial"/>
                      <w:b/>
                      <w:bCs/>
                      <w:sz w:val="20"/>
                    </w:rPr>
                    <w:t>Tiempo de ejecución</w:t>
                  </w:r>
                </w:p>
                <w:p w:rsidRPr="00930D47" w:rsidR="00ED3700" w:rsidP="00507F0B" w:rsidRDefault="00ED3700" w14:paraId="3404EA0D" w14:textId="77777777">
                  <w:pPr>
                    <w:ind w:left="360"/>
                    <w:rPr>
                      <w:rFonts w:ascii="Arial Narrow" w:hAnsi="Arial Narrow" w:cs="Arial"/>
                      <w:sz w:val="20"/>
                    </w:rPr>
                  </w:pPr>
                  <w:r w:rsidRPr="00930D47">
                    <w:rPr>
                      <w:rFonts w:ascii="Arial Narrow" w:hAnsi="Arial Narrow" w:cs="Arial"/>
                      <w:sz w:val="20"/>
                    </w:rPr>
                    <w:t>202</w:t>
                  </w:r>
                  <w:r w:rsidR="00507F0B">
                    <w:rPr>
                      <w:rFonts w:ascii="Arial Narrow" w:hAnsi="Arial Narrow" w:cs="Arial"/>
                      <w:sz w:val="20"/>
                    </w:rPr>
                    <w:t>1</w:t>
                  </w:r>
                  <w:r w:rsidRPr="00930D47">
                    <w:rPr>
                      <w:rFonts w:ascii="Arial Narrow" w:hAnsi="Arial Narrow" w:cs="Arial"/>
                      <w:sz w:val="20"/>
                    </w:rPr>
                    <w:t>-2024</w:t>
                  </w:r>
                </w:p>
              </w:tc>
            </w:tr>
            <w:tr w:rsidRPr="00930D47" w:rsidR="00AE0937" w:rsidTr="49D69CCD"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930D47" w:rsidR="00AE0937" w:rsidP="49D69CCD" w:rsidRDefault="00AE0937" w14:paraId="3991DEB3" w14:textId="6F8DCB78">
                  <w:pPr>
                    <w:pStyle w:val="Normal"/>
                    <w:bidi w:val="0"/>
                    <w:spacing w:before="0" w:beforeAutospacing="off" w:after="0" w:afterAutospacing="off" w:line="259" w:lineRule="auto"/>
                    <w:ind w:left="0" w:right="0"/>
                    <w:jc w:val="center"/>
                  </w:pPr>
                  <w:r w:rsidRPr="49D69CCD" w:rsidR="27C7412A">
                    <w:rPr>
                      <w:rFonts w:ascii="Arial Narrow" w:hAnsi="Arial Narrow" w:cs="Arial"/>
                      <w:b w:val="1"/>
                      <w:bCs w:val="1"/>
                      <w:sz w:val="18"/>
                      <w:szCs w:val="18"/>
                      <w:lang w:val="es-ES"/>
                    </w:rPr>
                    <w:t>ee</w:t>
                  </w:r>
                </w:p>
              </w:tc>
              <w:tc>
                <w:tcPr>
                  <w:tcW w:w="4001" w:type="dxa"/>
                  <w:gridSpan w:val="4"/>
                  <w:tcBorders>
                    <w:bottom w:val="single" w:color="auto" w:sz="4" w:space="0"/>
                  </w:tcBorders>
                  <w:shd w:val="clear" w:color="auto" w:fill="D9D9D9" w:themeFill="background1" w:themeFillShade="D9"/>
                  <w:tcMar/>
                  <w:vAlign w:val="center"/>
                </w:tcPr>
                <w:p w:rsidRPr="00930D47" w:rsidR="00AE0937" w:rsidP="00930D47" w:rsidRDefault="00AE0937" w14:paraId="3D5F064B"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VIGENCIAS</w:t>
                  </w:r>
                </w:p>
              </w:tc>
            </w:tr>
            <w:tr w:rsidRPr="00930D47" w:rsidR="00AE0937" w:rsidTr="49D69CCD" w14:paraId="3B1093C4" w14:textId="77777777">
              <w:trPr>
                <w:trHeight w:val="225"/>
                <w:tblHeader/>
                <w:jc w:val="center"/>
              </w:trPr>
              <w:tc>
                <w:tcPr>
                  <w:tcW w:w="5362" w:type="dxa"/>
                  <w:gridSpan w:val="4"/>
                  <w:vMerge/>
                  <w:tcBorders/>
                  <w:tcMar/>
                  <w:vAlign w:val="center"/>
                </w:tcPr>
                <w:p w:rsidRPr="00930D47" w:rsidR="00AE0937" w:rsidP="00930D47" w:rsidRDefault="00AE0937" w14:paraId="187F57B8" w14:textId="77777777">
                  <w:pPr>
                    <w:autoSpaceDE w:val="0"/>
                    <w:autoSpaceDN w:val="0"/>
                    <w:adjustRightInd w:val="0"/>
                    <w:jc w:val="center"/>
                    <w:rPr>
                      <w:rFonts w:ascii="Arial Narrow" w:hAnsi="Arial Narrow" w:cs="Arial"/>
                      <w:sz w:val="18"/>
                      <w:szCs w:val="18"/>
                      <w:lang w:val="es-ES"/>
                    </w:rPr>
                  </w:pPr>
                </w:p>
              </w:tc>
              <w:tc>
                <w:tcPr>
                  <w:tcW w:w="1017" w:type="dxa"/>
                  <w:tcBorders>
                    <w:bottom w:val="single" w:color="auto" w:sz="4" w:space="0"/>
                  </w:tcBorders>
                  <w:shd w:val="clear" w:color="auto" w:fill="D9D9D9" w:themeFill="background1" w:themeFillShade="D9"/>
                  <w:tcMar/>
                  <w:vAlign w:val="center"/>
                </w:tcPr>
                <w:p w:rsidRPr="00930D47" w:rsidR="00AE0937" w:rsidP="00930D47" w:rsidRDefault="00AE0937" w14:paraId="007151C5"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992" w:type="dxa"/>
                  <w:tcBorders>
                    <w:bottom w:val="single" w:color="auto" w:sz="4" w:space="0"/>
                  </w:tcBorders>
                  <w:shd w:val="clear" w:color="auto" w:fill="D9D9D9" w:themeFill="background1" w:themeFillShade="D9"/>
                  <w:tcMar/>
                  <w:vAlign w:val="center"/>
                </w:tcPr>
                <w:p w:rsidRPr="00930D47" w:rsidR="00AE0937" w:rsidP="00930D47" w:rsidRDefault="00AE0937" w14:paraId="057ED589"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993" w:type="dxa"/>
                  <w:tcBorders>
                    <w:bottom w:val="single" w:color="auto" w:sz="4" w:space="0"/>
                  </w:tcBorders>
                  <w:shd w:val="clear" w:color="auto" w:fill="D9D9D9" w:themeFill="background1" w:themeFillShade="D9"/>
                  <w:tcMar/>
                  <w:vAlign w:val="center"/>
                </w:tcPr>
                <w:p w:rsidRPr="00930D47" w:rsidR="00AE0937" w:rsidP="00930D47" w:rsidRDefault="00AE0937" w14:paraId="1DC5070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999" w:type="dxa"/>
                  <w:tcBorders>
                    <w:bottom w:val="single" w:color="auto" w:sz="4" w:space="0"/>
                  </w:tcBorders>
                  <w:shd w:val="clear" w:color="auto" w:fill="D9D9D9" w:themeFill="background1" w:themeFillShade="D9"/>
                  <w:tcMar/>
                  <w:vAlign w:val="center"/>
                </w:tcPr>
                <w:p w:rsidRPr="00930D47" w:rsidR="00AE0937" w:rsidP="00930D47" w:rsidRDefault="00AE0937" w14:paraId="1B012AA2"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C76DE8" w:rsidTr="49D69CCD" w14:paraId="4234B903" w14:textId="77777777">
              <w:trPr>
                <w:trHeight w:val="118"/>
                <w:tblHeader/>
                <w:jc w:val="center"/>
              </w:trPr>
              <w:tc>
                <w:tcPr>
                  <w:tcW w:w="5362" w:type="dxa"/>
                  <w:gridSpan w:val="4"/>
                  <w:shd w:val="clear" w:color="auto" w:fill="FFFFFF" w:themeFill="background1"/>
                  <w:tcMar/>
                  <w:vAlign w:val="center"/>
                </w:tcPr>
                <w:p w:rsidRPr="00930D47" w:rsidR="00C76DE8" w:rsidP="00930D47" w:rsidRDefault="00C76DE8" w14:paraId="07DC6718" w14:textId="77777777">
                  <w:pPr>
                    <w:autoSpaceDE w:val="0"/>
                    <w:autoSpaceDN w:val="0"/>
                    <w:adjustRightInd w:val="0"/>
                    <w:rPr>
                      <w:rFonts w:ascii="Arial Narrow" w:hAnsi="Arial Narrow" w:cs="Arial"/>
                      <w:sz w:val="18"/>
                      <w:szCs w:val="18"/>
                      <w:lang w:val="es-ES"/>
                    </w:rPr>
                  </w:pPr>
                  <w:r w:rsidRPr="00930D47">
                    <w:rPr>
                      <w:rFonts w:ascii="Arial Narrow" w:hAnsi="Arial Narrow" w:cs="Arial"/>
                      <w:sz w:val="18"/>
                      <w:szCs w:val="18"/>
                      <w:lang w:val="es-ES"/>
                    </w:rPr>
                    <w:t>Población aledaña de los procesos de remoción en masa o de sectores que requieran acciones de mitigación duras o de bioingeniería</w:t>
                  </w:r>
                </w:p>
              </w:tc>
              <w:tc>
                <w:tcPr>
                  <w:tcW w:w="1017" w:type="dxa"/>
                  <w:shd w:val="clear" w:color="auto" w:fill="FFFFFF" w:themeFill="background1"/>
                  <w:tcMar/>
                  <w:vAlign w:val="center"/>
                </w:tcPr>
                <w:p w:rsidRPr="00930D47" w:rsidR="00C76DE8" w:rsidP="00930D47" w:rsidRDefault="00103C3C" w14:paraId="4B584315"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0</w:t>
                  </w:r>
                </w:p>
              </w:tc>
              <w:tc>
                <w:tcPr>
                  <w:tcW w:w="992" w:type="dxa"/>
                  <w:shd w:val="clear" w:color="auto" w:fill="FFFFFF" w:themeFill="background1"/>
                  <w:tcMar/>
                  <w:vAlign w:val="center"/>
                </w:tcPr>
                <w:p w:rsidRPr="00930D47" w:rsidR="00907047" w:rsidP="00930D47" w:rsidRDefault="00C76DE8" w14:paraId="1F9A0AE1"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 xml:space="preserve">1900 </w:t>
                  </w:r>
                </w:p>
              </w:tc>
              <w:tc>
                <w:tcPr>
                  <w:tcW w:w="993" w:type="dxa"/>
                  <w:shd w:val="clear" w:color="auto" w:fill="FFFFFF" w:themeFill="background1"/>
                  <w:tcMar/>
                  <w:vAlign w:val="center"/>
                </w:tcPr>
                <w:p w:rsidRPr="00930D47" w:rsidR="00C76DE8" w:rsidP="00930D47" w:rsidRDefault="00C76DE8" w14:paraId="3CA04907"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1900</w:t>
                  </w:r>
                </w:p>
              </w:tc>
              <w:tc>
                <w:tcPr>
                  <w:tcW w:w="999" w:type="dxa"/>
                  <w:shd w:val="clear" w:color="auto" w:fill="FFFFFF" w:themeFill="background1"/>
                  <w:tcMar/>
                  <w:vAlign w:val="center"/>
                </w:tcPr>
                <w:p w:rsidRPr="00930D47" w:rsidR="00C76DE8" w:rsidP="00930D47" w:rsidRDefault="00C76DE8" w14:paraId="4C86B1AC"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1900</w:t>
                  </w:r>
                </w:p>
              </w:tc>
            </w:tr>
            <w:tr w:rsidRPr="00930D47" w:rsidR="00907047" w:rsidTr="49D69CCD" w14:paraId="04E4E891" w14:textId="77777777">
              <w:trPr>
                <w:trHeight w:val="227"/>
                <w:tblHeader/>
                <w:jc w:val="center"/>
              </w:trPr>
              <w:tc>
                <w:tcPr>
                  <w:tcW w:w="9363" w:type="dxa"/>
                  <w:gridSpan w:val="8"/>
                  <w:shd w:val="clear" w:color="auto" w:fill="FFFFFF" w:themeFill="background1"/>
                  <w:tcMar/>
                  <w:vAlign w:val="center"/>
                </w:tcPr>
                <w:p w:rsidRPr="00930D47" w:rsidR="00907047" w:rsidP="00930D47" w:rsidRDefault="00907047" w14:paraId="54738AF4" w14:textId="77777777">
                  <w:pPr>
                    <w:autoSpaceDE w:val="0"/>
                    <w:autoSpaceDN w:val="0"/>
                    <w:adjustRightInd w:val="0"/>
                    <w:jc w:val="center"/>
                    <w:rPr>
                      <w:rFonts w:ascii="Arial Narrow" w:hAnsi="Arial Narrow" w:cs="Arial"/>
                      <w:b/>
                      <w:sz w:val="18"/>
                      <w:szCs w:val="18"/>
                      <w:lang w:val="es-ES"/>
                    </w:rPr>
                  </w:pPr>
                </w:p>
                <w:p w:rsidRPr="00930D47" w:rsidR="00907047" w:rsidP="00930D47" w:rsidRDefault="00907047" w14:paraId="77FE5193" w14:textId="77777777">
                  <w:pPr>
                    <w:ind w:left="360"/>
                    <w:rPr>
                      <w:rFonts w:ascii="Arial Narrow" w:hAnsi="Arial Narrow" w:cs="Arial"/>
                      <w:b/>
                      <w:sz w:val="18"/>
                      <w:szCs w:val="18"/>
                    </w:rPr>
                  </w:pPr>
                  <w:r w:rsidRPr="00930D47">
                    <w:rPr>
                      <w:rFonts w:ascii="Arial Narrow" w:hAnsi="Arial Narrow" w:cs="Arial"/>
                      <w:b/>
                      <w:sz w:val="18"/>
                      <w:szCs w:val="18"/>
                    </w:rPr>
                    <w:t>Selección de beneficiarios</w:t>
                  </w:r>
                </w:p>
                <w:p w:rsidRPr="00930D47" w:rsidR="00907047" w:rsidP="00930D47" w:rsidRDefault="00907047" w14:paraId="46ABBD8F" w14:textId="77777777">
                  <w:pPr>
                    <w:ind w:left="360"/>
                    <w:jc w:val="left"/>
                    <w:rPr>
                      <w:rFonts w:ascii="Arial Narrow" w:hAnsi="Arial Narrow" w:cs="Arial"/>
                      <w:i/>
                      <w:sz w:val="18"/>
                      <w:szCs w:val="18"/>
                    </w:rPr>
                  </w:pPr>
                </w:p>
                <w:p w:rsidRPr="00507F0B" w:rsidR="00907047" w:rsidP="00507F0B" w:rsidRDefault="00BC1CF7" w14:paraId="7AA9C224" w14:textId="77777777">
                  <w:pPr>
                    <w:autoSpaceDE w:val="0"/>
                    <w:autoSpaceDN w:val="0"/>
                    <w:adjustRightInd w:val="0"/>
                    <w:ind w:left="360"/>
                    <w:rPr>
                      <w:rFonts w:ascii="Arial Narrow" w:hAnsi="Arial Narrow" w:cs="Arial"/>
                      <w:iCs/>
                      <w:sz w:val="18"/>
                      <w:szCs w:val="18"/>
                      <w:lang w:val="es-ES"/>
                    </w:rPr>
                  </w:pPr>
                  <w:r w:rsidRPr="00930D47">
                    <w:rPr>
                      <w:rFonts w:ascii="Arial Narrow" w:hAnsi="Arial Narrow" w:cs="Arial"/>
                      <w:iCs/>
                      <w:sz w:val="18"/>
                      <w:szCs w:val="18"/>
                      <w:lang w:val="es-ES"/>
                    </w:rPr>
                    <w:t>Población aledaña a los proceso</w:t>
                  </w:r>
                  <w:r w:rsidRPr="00930D47" w:rsidR="00103C3C">
                    <w:rPr>
                      <w:rFonts w:ascii="Arial Narrow" w:hAnsi="Arial Narrow" w:cs="Arial"/>
                      <w:iCs/>
                      <w:sz w:val="18"/>
                      <w:szCs w:val="18"/>
                      <w:lang w:val="es-ES"/>
                    </w:rPr>
                    <w:t>s</w:t>
                  </w:r>
                  <w:r w:rsidRPr="00930D47">
                    <w:rPr>
                      <w:rFonts w:ascii="Arial Narrow" w:hAnsi="Arial Narrow" w:cs="Arial"/>
                      <w:iCs/>
                      <w:sz w:val="18"/>
                      <w:szCs w:val="18"/>
                      <w:lang w:val="es-ES"/>
                    </w:rPr>
                    <w:t xml:space="preserve"> de remoción en masa o que requieran acciones de mitigación o que realicen actividades en esos puntos</w:t>
                  </w:r>
                </w:p>
                <w:p w:rsidRPr="00930D47" w:rsidR="00907047" w:rsidP="00930D47" w:rsidRDefault="00907047" w14:paraId="06BBA33E" w14:textId="77777777">
                  <w:pPr>
                    <w:autoSpaceDE w:val="0"/>
                    <w:autoSpaceDN w:val="0"/>
                    <w:adjustRightInd w:val="0"/>
                    <w:jc w:val="center"/>
                    <w:rPr>
                      <w:rFonts w:ascii="Arial Narrow" w:hAnsi="Arial Narrow" w:cs="Arial"/>
                      <w:b/>
                      <w:sz w:val="18"/>
                      <w:szCs w:val="18"/>
                      <w:lang w:val="es-ES"/>
                    </w:rPr>
                  </w:pPr>
                </w:p>
              </w:tc>
            </w:tr>
            <w:tr w:rsidRPr="00930D47" w:rsidR="00C76DE8" w:rsidTr="49D69CCD" w14:paraId="35E37898" w14:textId="77777777">
              <w:tblPrEx>
                <w:tblLook w:val="00A0" w:firstRow="1" w:lastRow="0" w:firstColumn="1" w:lastColumn="0" w:noHBand="0" w:noVBand="0"/>
              </w:tblPrEx>
              <w:trPr>
                <w:trHeight w:val="551"/>
                <w:jc w:val="center"/>
              </w:trPr>
              <w:tc>
                <w:tcPr>
                  <w:tcW w:w="9363" w:type="dxa"/>
                  <w:gridSpan w:val="8"/>
                  <w:shd w:val="clear" w:color="auto" w:fill="D9D9D9" w:themeFill="background1" w:themeFillShade="D9"/>
                  <w:tcMar/>
                  <w:vAlign w:val="center"/>
                </w:tcPr>
                <w:p w:rsidRPr="00930D47" w:rsidR="00C76DE8" w:rsidP="00930D47" w:rsidRDefault="00C76DE8" w14:paraId="4772CB2A" w14:textId="77777777">
                  <w:pPr>
                    <w:pStyle w:val="Subttulo"/>
                    <w:numPr>
                      <w:ilvl w:val="0"/>
                      <w:numId w:val="0"/>
                    </w:numPr>
                    <w:ind w:left="720" w:hanging="720"/>
                    <w:rPr>
                      <w:rFonts w:ascii="Arial Narrow" w:hAnsi="Arial Narrow" w:cs="Arial"/>
                      <w:sz w:val="20"/>
                      <w:szCs w:val="20"/>
                    </w:rPr>
                  </w:pPr>
                  <w:r w:rsidRPr="00930D47">
                    <w:rPr>
                      <w:rFonts w:ascii="Arial Narrow" w:hAnsi="Arial Narrow" w:cs="Arial"/>
                      <w:sz w:val="20"/>
                      <w:szCs w:val="20"/>
                    </w:rPr>
                    <w:t>LOCALIZACION</w:t>
                  </w:r>
                </w:p>
                <w:p w:rsidRPr="00930D47" w:rsidR="00C76DE8" w:rsidP="00930D47" w:rsidRDefault="00C76DE8" w14:paraId="464FCBC1" w14:textId="77777777">
                  <w:pPr>
                    <w:pStyle w:val="Default"/>
                    <w:rPr>
                      <w:rFonts w:ascii="Arial Narrow" w:hAnsi="Arial Narrow" w:eastAsia="Times New Roman"/>
                      <w:i/>
                      <w:color w:val="auto"/>
                      <w:sz w:val="20"/>
                      <w:szCs w:val="20"/>
                      <w:lang w:val="es-MX" w:eastAsia="es-ES"/>
                    </w:rPr>
                  </w:pPr>
                </w:p>
              </w:tc>
            </w:tr>
            <w:tr w:rsidRPr="00930D47" w:rsidR="00C76DE8" w:rsidTr="49D69CCD"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930D47" w:rsidR="00C76DE8" w:rsidP="00930D47" w:rsidRDefault="00C76DE8" w14:paraId="4FA8905D"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Año</w:t>
                  </w:r>
                </w:p>
              </w:tc>
              <w:tc>
                <w:tcPr>
                  <w:tcW w:w="2176" w:type="dxa"/>
                  <w:shd w:val="clear" w:color="auto" w:fill="D9D9D9" w:themeFill="background1" w:themeFillShade="D9"/>
                  <w:tcMar/>
                  <w:vAlign w:val="center"/>
                </w:tcPr>
                <w:p w:rsidRPr="00930D47" w:rsidR="00C76DE8" w:rsidP="00930D47" w:rsidRDefault="00C76DE8" w14:paraId="6563EF14"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930D47" w:rsidR="00C76DE8" w:rsidP="00930D47" w:rsidRDefault="00C76DE8" w14:paraId="09FE94BA" w14:textId="77777777">
                  <w:pPr>
                    <w:pStyle w:val="Default"/>
                    <w:jc w:val="center"/>
                    <w:rPr>
                      <w:rFonts w:ascii="Arial Narrow" w:hAnsi="Arial Narrow" w:eastAsia="Times New Roman"/>
                      <w:b/>
                      <w:color w:val="auto"/>
                      <w:sz w:val="20"/>
                      <w:szCs w:val="20"/>
                      <w:lang w:val="es-CO" w:eastAsia="es-ES"/>
                    </w:rPr>
                  </w:pPr>
                  <w:r w:rsidRPr="00930D47">
                    <w:rPr>
                      <w:rFonts w:ascii="Arial Narrow" w:hAnsi="Arial Narrow" w:eastAsia="Times New Roman"/>
                      <w:b/>
                      <w:color w:val="auto"/>
                      <w:sz w:val="20"/>
                      <w:szCs w:val="20"/>
                      <w:lang w:val="es-CO" w:eastAsia="es-ES"/>
                    </w:rPr>
                    <w:t>Barrio/vereda</w:t>
                  </w:r>
                </w:p>
              </w:tc>
              <w:tc>
                <w:tcPr>
                  <w:tcW w:w="4419" w:type="dxa"/>
                  <w:gridSpan w:val="5"/>
                  <w:shd w:val="clear" w:color="auto" w:fill="D9D9D9" w:themeFill="background1" w:themeFillShade="D9"/>
                  <w:tcMar/>
                  <w:vAlign w:val="center"/>
                </w:tcPr>
                <w:p w:rsidRPr="00930D47" w:rsidR="00C76DE8" w:rsidP="00930D47" w:rsidRDefault="00C76DE8" w14:paraId="65636F7E" w14:textId="77777777">
                  <w:pPr>
                    <w:pStyle w:val="Default"/>
                    <w:jc w:val="center"/>
                    <w:rPr>
                      <w:rFonts w:ascii="Arial Narrow" w:hAnsi="Arial Narrow" w:eastAsia="Times New Roman"/>
                      <w:i/>
                      <w:color w:val="auto"/>
                      <w:sz w:val="20"/>
                      <w:szCs w:val="20"/>
                      <w:lang w:val="es-CO" w:eastAsia="es-ES"/>
                    </w:rPr>
                  </w:pPr>
                  <w:r w:rsidRPr="00930D47">
                    <w:rPr>
                      <w:rFonts w:ascii="Arial Narrow" w:hAnsi="Arial Narrow" w:eastAsia="Times New Roman"/>
                      <w:b/>
                      <w:color w:val="auto"/>
                      <w:sz w:val="20"/>
                      <w:szCs w:val="20"/>
                      <w:lang w:val="es-CO" w:eastAsia="es-ES"/>
                    </w:rPr>
                    <w:t>Localización específica</w:t>
                  </w:r>
                </w:p>
              </w:tc>
            </w:tr>
            <w:tr w:rsidRPr="00930D47" w:rsidR="00C76DE8" w:rsidTr="49D69CCD" w14:paraId="47DB837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55BFB259" w14:textId="77777777">
                  <w:pPr>
                    <w:jc w:val="center"/>
                    <w:rPr>
                      <w:rFonts w:ascii="Arial Narrow" w:hAnsi="Arial Narrow" w:cs="Arial"/>
                      <w:b/>
                      <w:sz w:val="20"/>
                    </w:rPr>
                  </w:pPr>
                  <w:r w:rsidRPr="00930D47">
                    <w:rPr>
                      <w:rFonts w:ascii="Arial Narrow" w:hAnsi="Arial Narrow" w:cs="Arial"/>
                      <w:b/>
                      <w:sz w:val="20"/>
                    </w:rPr>
                    <w:lastRenderedPageBreak/>
                    <w:t>2021</w:t>
                  </w:r>
                </w:p>
              </w:tc>
              <w:tc>
                <w:tcPr>
                  <w:tcW w:w="2176" w:type="dxa"/>
                  <w:shd w:val="clear" w:color="auto" w:fill="auto"/>
                  <w:tcMar/>
                  <w:vAlign w:val="center"/>
                </w:tcPr>
                <w:p w:rsidRPr="00930D47" w:rsidR="00C76DE8" w:rsidP="00930D47" w:rsidRDefault="00C76DE8" w14:paraId="68205CC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5678DA3E"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00E6C4D3" w14:textId="77777777">
                  <w:pPr>
                    <w:pStyle w:val="Default"/>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 xml:space="preserve">Zonas donde se requieran intervenciones en el marco de los escenarios de riesgo </w:t>
                  </w:r>
                </w:p>
              </w:tc>
            </w:tr>
            <w:tr w:rsidRPr="00930D47" w:rsidR="00C76DE8" w:rsidTr="49D69CCD" w14:paraId="3390957A"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23B3A032" w14:textId="77777777">
                  <w:pPr>
                    <w:jc w:val="center"/>
                    <w:rPr>
                      <w:rFonts w:ascii="Arial Narrow" w:hAnsi="Arial Narrow" w:cs="Arial"/>
                      <w:b/>
                      <w:sz w:val="20"/>
                    </w:rPr>
                  </w:pPr>
                  <w:r w:rsidRPr="00930D47">
                    <w:rPr>
                      <w:rFonts w:ascii="Arial Narrow" w:hAnsi="Arial Narrow" w:cs="Arial"/>
                      <w:b/>
                      <w:sz w:val="20"/>
                    </w:rPr>
                    <w:t>2022</w:t>
                  </w:r>
                </w:p>
              </w:tc>
              <w:tc>
                <w:tcPr>
                  <w:tcW w:w="2176" w:type="dxa"/>
                  <w:shd w:val="clear" w:color="auto" w:fill="auto"/>
                  <w:tcMar/>
                  <w:vAlign w:val="center"/>
                </w:tcPr>
                <w:p w:rsidRPr="00930D47" w:rsidR="00C76DE8" w:rsidP="00930D47" w:rsidRDefault="00C76DE8" w14:paraId="702C01EF"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6F807729"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41FB9865"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w:t>
                  </w:r>
                </w:p>
              </w:tc>
            </w:tr>
            <w:tr w:rsidRPr="00930D47" w:rsidR="00C76DE8" w:rsidTr="49D69CCD" w14:paraId="0C68EFE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6B701714" w14:textId="77777777">
                  <w:pPr>
                    <w:jc w:val="center"/>
                    <w:rPr>
                      <w:rFonts w:ascii="Arial Narrow" w:hAnsi="Arial Narrow" w:cs="Arial"/>
                      <w:b/>
                      <w:sz w:val="20"/>
                    </w:rPr>
                  </w:pPr>
                  <w:r w:rsidRPr="00930D47">
                    <w:rPr>
                      <w:rFonts w:ascii="Arial Narrow" w:hAnsi="Arial Narrow" w:cs="Arial"/>
                      <w:b/>
                      <w:sz w:val="20"/>
                    </w:rPr>
                    <w:t>2023</w:t>
                  </w:r>
                </w:p>
              </w:tc>
              <w:tc>
                <w:tcPr>
                  <w:tcW w:w="2176" w:type="dxa"/>
                  <w:shd w:val="clear" w:color="auto" w:fill="auto"/>
                  <w:tcMar/>
                  <w:vAlign w:val="center"/>
                </w:tcPr>
                <w:p w:rsidRPr="00930D47" w:rsidR="00C76DE8" w:rsidP="00930D47" w:rsidRDefault="00C76DE8" w14:paraId="25F71E3A"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12BEBB34"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6A7797DC"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 xml:space="preserve">Zonas donde se requieran intervenciones en el marco de los escenarios de riesgo </w:t>
                  </w:r>
                </w:p>
              </w:tc>
            </w:tr>
            <w:tr w:rsidRPr="00930D47" w:rsidR="00C76DE8" w:rsidTr="49D69CCD" w14:paraId="06EB3D8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930D47" w:rsidR="00C76DE8" w:rsidP="00930D47" w:rsidRDefault="00C76DE8" w14:paraId="3A98CC6F" w14:textId="77777777">
                  <w:pPr>
                    <w:jc w:val="center"/>
                    <w:rPr>
                      <w:rFonts w:ascii="Arial Narrow" w:hAnsi="Arial Narrow" w:cs="Arial"/>
                      <w:b/>
                      <w:sz w:val="20"/>
                    </w:rPr>
                  </w:pPr>
                  <w:r w:rsidRPr="00930D47">
                    <w:rPr>
                      <w:rFonts w:ascii="Arial Narrow" w:hAnsi="Arial Narrow" w:cs="Arial"/>
                      <w:b/>
                      <w:sz w:val="20"/>
                    </w:rPr>
                    <w:t>2024</w:t>
                  </w:r>
                </w:p>
              </w:tc>
              <w:tc>
                <w:tcPr>
                  <w:tcW w:w="2176" w:type="dxa"/>
                  <w:shd w:val="clear" w:color="auto" w:fill="auto"/>
                  <w:tcMar/>
                  <w:vAlign w:val="center"/>
                </w:tcPr>
                <w:p w:rsidRPr="00930D47" w:rsidR="00C76DE8" w:rsidP="00930D47" w:rsidRDefault="00C76DE8" w14:paraId="49449292"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UPZ 32 San Blas, 33 Sociego, 34 20 de Julio, 50 La Gloria, 51 Libertadores</w:t>
                  </w:r>
                </w:p>
              </w:tc>
              <w:tc>
                <w:tcPr>
                  <w:tcW w:w="1935" w:type="dxa"/>
                  <w:shd w:val="clear" w:color="auto" w:fill="auto"/>
                  <w:tcMar/>
                  <w:vAlign w:val="center"/>
                </w:tcPr>
                <w:p w:rsidRPr="00930D47" w:rsidR="00C76DE8" w:rsidP="00930D47" w:rsidRDefault="00C76DE8" w14:paraId="429F951D" w14:textId="77777777">
                  <w:pPr>
                    <w:pStyle w:val="Default"/>
                    <w:jc w:val="center"/>
                    <w:rPr>
                      <w:rFonts w:ascii="Arial Narrow" w:hAnsi="Arial Narrow" w:eastAsia="Times New Roman"/>
                      <w:color w:val="auto"/>
                      <w:sz w:val="20"/>
                      <w:szCs w:val="20"/>
                      <w:lang w:val="es-CO" w:eastAsia="es-ES"/>
                    </w:rPr>
                  </w:pPr>
                  <w:r w:rsidRPr="00930D47">
                    <w:rPr>
                      <w:rFonts w:ascii="Arial Narrow" w:hAnsi="Arial Narrow" w:eastAsia="Times New Roman"/>
                      <w:color w:val="auto"/>
                      <w:sz w:val="20"/>
                      <w:szCs w:val="20"/>
                      <w:lang w:val="es-CO" w:eastAsia="es-ES"/>
                    </w:rPr>
                    <w:t>Localidad de San Cristóbal</w:t>
                  </w:r>
                </w:p>
              </w:tc>
              <w:tc>
                <w:tcPr>
                  <w:tcW w:w="4419" w:type="dxa"/>
                  <w:gridSpan w:val="5"/>
                  <w:tcMar/>
                  <w:vAlign w:val="center"/>
                </w:tcPr>
                <w:p w:rsidRPr="00930D47" w:rsidR="00C76DE8" w:rsidP="00930D47" w:rsidRDefault="00C76DE8" w14:paraId="59959CD9" w14:textId="77777777">
                  <w:pPr>
                    <w:pStyle w:val="Default"/>
                    <w:rPr>
                      <w:rFonts w:ascii="Arial Narrow" w:hAnsi="Arial Narrow" w:eastAsia="Times New Roman"/>
                      <w:color w:val="FF0000"/>
                      <w:sz w:val="20"/>
                      <w:szCs w:val="20"/>
                      <w:lang w:val="es-CO" w:eastAsia="es-ES"/>
                    </w:rPr>
                  </w:pPr>
                  <w:r w:rsidRPr="00930D47">
                    <w:rPr>
                      <w:rFonts w:ascii="Arial Narrow" w:hAnsi="Arial Narrow" w:eastAsia="Times New Roman"/>
                      <w:color w:val="auto"/>
                      <w:sz w:val="20"/>
                      <w:szCs w:val="20"/>
                      <w:lang w:val="es-CO" w:eastAsia="es-ES"/>
                    </w:rPr>
                    <w:t>Zonas donde se requieran intervenciones en el marco de los escenarios de riesgo</w:t>
                  </w:r>
                </w:p>
              </w:tc>
            </w:tr>
          </w:tbl>
          <w:p w:rsidRPr="00930D47" w:rsidR="00AE0937" w:rsidP="00930D47" w:rsidRDefault="00AE0937" w14:paraId="5C8C6B09" w14:textId="77777777">
            <w:pPr>
              <w:rPr>
                <w:rFonts w:ascii="Arial Narrow" w:hAnsi="Arial Narrow" w:cs="Arial"/>
                <w:sz w:val="20"/>
              </w:rPr>
            </w:pPr>
          </w:p>
        </w:tc>
      </w:tr>
    </w:tbl>
    <w:p w:rsidRPr="00930D47" w:rsidR="00A9449F" w:rsidP="00930D47" w:rsidRDefault="00A9449F" w14:paraId="3382A365" w14:textId="77777777">
      <w:pPr>
        <w:rPr>
          <w:rFonts w:ascii="Arial Narrow" w:hAnsi="Arial Narrow" w:cs="Arial"/>
          <w:sz w:val="20"/>
        </w:rPr>
      </w:pPr>
    </w:p>
    <w:p w:rsidRPr="00930D47" w:rsidR="00A9449F" w:rsidP="00930D47" w:rsidRDefault="00A9449F" w14:paraId="5C71F136" w14:textId="77777777">
      <w:pPr>
        <w:rPr>
          <w:rFonts w:ascii="Arial Narrow" w:hAnsi="Arial Narrow" w:cs="Arial"/>
          <w:sz w:val="20"/>
        </w:rPr>
      </w:pPr>
    </w:p>
    <w:p w:rsidRPr="00507F0B" w:rsidR="00B75837" w:rsidP="00507F0B" w:rsidRDefault="00E6618F" w14:paraId="13711AE6" w14:textId="77777777">
      <w:pPr>
        <w:numPr>
          <w:ilvl w:val="0"/>
          <w:numId w:val="4"/>
        </w:numPr>
        <w:rPr>
          <w:rFonts w:ascii="Arial Narrow" w:hAnsi="Arial Narrow" w:cs="Arial"/>
          <w:b/>
          <w:sz w:val="20"/>
        </w:rPr>
      </w:pPr>
      <w:bookmarkStart w:name="_Toc251066182" w:id="7"/>
      <w:r w:rsidRPr="00507F0B">
        <w:rPr>
          <w:rFonts w:ascii="Arial Narrow" w:hAnsi="Arial Narrow" w:cs="Arial"/>
          <w:b/>
          <w:sz w:val="20"/>
        </w:rPr>
        <w:t xml:space="preserve">ASPECTOS INSTITUCIONALES Y LEGALES </w:t>
      </w:r>
    </w:p>
    <w:p w:rsidRPr="00930D47" w:rsidR="00B75837" w:rsidP="00930D47" w:rsidRDefault="00B75837" w14:paraId="62199465" w14:textId="77777777">
      <w:pPr>
        <w:ind w:left="720"/>
        <w:rPr>
          <w:rFonts w:ascii="Arial Narrow" w:hAnsi="Arial Narrow" w:cs="Arial"/>
          <w:b/>
          <w:sz w:val="20"/>
          <w:lang w:val="es-ES"/>
        </w:rPr>
      </w:pPr>
    </w:p>
    <w:p w:rsidRPr="00930D47" w:rsidR="00B75837" w:rsidP="00930D47" w:rsidRDefault="00B75837" w14:paraId="03E68D52" w14:textId="77777777">
      <w:pPr>
        <w:numPr>
          <w:ilvl w:val="0"/>
          <w:numId w:val="6"/>
        </w:numPr>
        <w:ind w:left="1080"/>
        <w:rPr>
          <w:rFonts w:ascii="Arial Narrow" w:hAnsi="Arial Narrow" w:cs="Arial"/>
          <w:b/>
          <w:sz w:val="20"/>
          <w:lang w:val="es-ES"/>
        </w:rPr>
      </w:pPr>
      <w:r w:rsidRPr="00930D47">
        <w:rPr>
          <w:rFonts w:ascii="Arial Narrow" w:hAnsi="Arial Narrow" w:cs="Arial"/>
          <w:b/>
          <w:sz w:val="20"/>
          <w:lang w:val="es-ES"/>
        </w:rPr>
        <w:t>Acciones normativas y de control de cumplimiento de normas que acompañarán el proyecto</w:t>
      </w:r>
    </w:p>
    <w:p w:rsidRPr="00930D47" w:rsidR="00CE6D99" w:rsidP="00930D47" w:rsidRDefault="00CE6D99" w14:paraId="0DA123B1" w14:textId="77777777">
      <w:pPr>
        <w:ind w:left="1080"/>
        <w:rPr>
          <w:rFonts w:ascii="Arial Narrow" w:hAnsi="Arial Narrow" w:cs="Arial"/>
          <w:b/>
          <w:sz w:val="20"/>
          <w:lang w:val="es-ES"/>
        </w:rPr>
      </w:pPr>
    </w:p>
    <w:p w:rsidRPr="00930D47" w:rsidR="00A23AE6" w:rsidP="00930D47" w:rsidRDefault="00A23AE6" w14:paraId="0CBFFD4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Constitución Política de Colombia</w:t>
      </w:r>
    </w:p>
    <w:p w:rsidRPr="00930D47" w:rsidR="00A23AE6" w:rsidP="00930D47" w:rsidRDefault="00A23AE6" w14:paraId="2FCE7E1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Nacional 919 de 1989</w:t>
      </w:r>
    </w:p>
    <w:p w:rsidRPr="00930D47" w:rsidR="00A23AE6" w:rsidP="00930D47" w:rsidRDefault="00A23AE6" w14:paraId="1981A82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Ley 009 de 1989</w:t>
      </w:r>
    </w:p>
    <w:p w:rsidRPr="00930D47" w:rsidR="00A23AE6" w:rsidP="00930D47" w:rsidRDefault="00A23AE6" w14:paraId="7E00DE18"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Ley 1421 de 1993</w:t>
      </w:r>
    </w:p>
    <w:p w:rsidRPr="00930D47" w:rsidR="00390469" w:rsidP="00930D47" w:rsidRDefault="00390469" w14:paraId="54D086BE"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Ley 1523 de 2012</w:t>
      </w:r>
    </w:p>
    <w:p w:rsidRPr="00930D47" w:rsidR="00390469" w:rsidP="00930D47" w:rsidRDefault="00390469" w14:paraId="38870E2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Acuerdo 546 de 2013</w:t>
      </w:r>
    </w:p>
    <w:p w:rsidRPr="00930D47" w:rsidR="00A23AE6" w:rsidP="00930D47" w:rsidRDefault="00A23AE6" w14:paraId="1374ACD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 xml:space="preserve">Decreto 190 de 2004 </w:t>
      </w:r>
    </w:p>
    <w:p w:rsidRPr="00930D47" w:rsidR="00A23AE6" w:rsidP="00930D47" w:rsidRDefault="00A23AE6" w14:paraId="3E8177F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038 de 2007</w:t>
      </w:r>
    </w:p>
    <w:p w:rsidRPr="00930D47" w:rsidR="00A23AE6" w:rsidP="00930D47" w:rsidRDefault="00A23AE6" w14:paraId="00BD421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511 de 2010</w:t>
      </w:r>
    </w:p>
    <w:p w:rsidRPr="00930D47" w:rsidR="00A23AE6" w:rsidP="00930D47" w:rsidRDefault="00A23AE6" w14:paraId="2489E91A"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166 de 2004</w:t>
      </w:r>
    </w:p>
    <w:p w:rsidRPr="00930D47" w:rsidR="00A23AE6" w:rsidP="00930D47" w:rsidRDefault="00A23AE6" w14:paraId="34E98E1E"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255 de 2013</w:t>
      </w:r>
    </w:p>
    <w:p w:rsidRPr="00930D47" w:rsidR="00A23AE6" w:rsidP="00930D47" w:rsidRDefault="00A23AE6" w14:paraId="73AEADC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172 de 2014</w:t>
      </w:r>
    </w:p>
    <w:p w:rsidRPr="00930D47" w:rsidR="00A23AE6" w:rsidP="00930D47" w:rsidRDefault="00A23AE6" w14:paraId="2657912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173 de 2014</w:t>
      </w:r>
    </w:p>
    <w:p w:rsidRPr="00930D47" w:rsidR="00A23AE6" w:rsidP="00930D47" w:rsidRDefault="00A23AE6" w14:paraId="2CDFFBA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174 de 201</w:t>
      </w:r>
      <w:r w:rsidRPr="00930D47" w:rsidR="00390469">
        <w:rPr>
          <w:rFonts w:ascii="Arial Narrow" w:hAnsi="Arial Narrow" w:eastAsia="Arial Narrow" w:cs="Arial Narrow"/>
          <w:sz w:val="22"/>
          <w:szCs w:val="22"/>
        </w:rPr>
        <w:t>4</w:t>
      </w:r>
    </w:p>
    <w:p w:rsidRPr="00930D47" w:rsidR="00390469" w:rsidP="00930D47" w:rsidRDefault="00390469" w14:paraId="42AA7F58"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Decreto Local 011 de 2019</w:t>
      </w:r>
    </w:p>
    <w:p w:rsidRPr="00930D47" w:rsidR="00390469" w:rsidP="00930D47" w:rsidRDefault="00390469" w14:paraId="27B10739"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Resolución Local 346 de 2016</w:t>
      </w:r>
    </w:p>
    <w:p w:rsidRPr="00930D47" w:rsidR="00B75837" w:rsidP="00930D47" w:rsidRDefault="00B75837" w14:paraId="4C4CEA3D" w14:textId="77777777">
      <w:pPr>
        <w:rPr>
          <w:rFonts w:ascii="Arial Narrow" w:hAnsi="Arial Narrow" w:cs="Arial"/>
          <w:b/>
          <w:sz w:val="20"/>
          <w:lang w:val="es-ES"/>
        </w:rPr>
      </w:pPr>
    </w:p>
    <w:p w:rsidRPr="00930D47" w:rsidR="00B75837" w:rsidP="00930D47" w:rsidRDefault="00B75837" w14:paraId="50895670" w14:textId="77777777">
      <w:pPr>
        <w:rPr>
          <w:rFonts w:ascii="Arial Narrow" w:hAnsi="Arial Narrow" w:cs="Arial"/>
          <w:b/>
          <w:sz w:val="20"/>
          <w:lang w:val="es-ES"/>
        </w:rPr>
      </w:pPr>
    </w:p>
    <w:p w:rsidRPr="00930D47" w:rsidR="00B75837" w:rsidP="00930D47" w:rsidRDefault="00B75837" w14:paraId="38C1F859" w14:textId="77777777">
      <w:pPr>
        <w:rPr>
          <w:rFonts w:ascii="Arial Narrow" w:hAnsi="Arial Narrow" w:cs="Arial"/>
          <w:b/>
          <w:sz w:val="20"/>
          <w:lang w:val="es-ES"/>
        </w:rPr>
      </w:pPr>
    </w:p>
    <w:p w:rsidRPr="00930D47" w:rsidR="00B47886" w:rsidP="00930D47" w:rsidRDefault="00B47886" w14:paraId="08FC9AB3" w14:textId="77777777">
      <w:pPr>
        <w:numPr>
          <w:ilvl w:val="0"/>
          <w:numId w:val="6"/>
        </w:numPr>
        <w:ind w:left="1080"/>
        <w:jc w:val="left"/>
        <w:rPr>
          <w:rFonts w:ascii="Arial Narrow" w:hAnsi="Arial Narrow" w:cs="Arial"/>
          <w:b/>
          <w:sz w:val="20"/>
          <w:lang w:val="es-ES"/>
        </w:rPr>
      </w:pPr>
      <w:r w:rsidRPr="00930D47">
        <w:rPr>
          <w:rFonts w:ascii="Arial Narrow" w:hAnsi="Arial Narrow" w:cs="Arial"/>
          <w:b/>
          <w:sz w:val="20"/>
          <w:lang w:val="es-ES"/>
        </w:rPr>
        <w:t>Instancias de participación, entidades, sectores, órganos administrativos con las que se puede trabajar el proyecto</w:t>
      </w:r>
    </w:p>
    <w:p w:rsidRPr="00930D47" w:rsidR="00390469" w:rsidP="00930D47" w:rsidRDefault="00B75837" w14:paraId="4BEA1AC4" w14:textId="77777777">
      <w:pPr>
        <w:numPr>
          <w:ilvl w:val="0"/>
          <w:numId w:val="40"/>
        </w:numPr>
        <w:ind w:left="851" w:hanging="360"/>
        <w:contextualSpacing/>
        <w:rPr>
          <w:rFonts w:ascii="Arial Narrow" w:hAnsi="Arial Narrow"/>
          <w:sz w:val="22"/>
          <w:szCs w:val="22"/>
        </w:rPr>
      </w:pPr>
      <w:r w:rsidRPr="00930D47">
        <w:rPr>
          <w:rFonts w:ascii="Arial Narrow" w:hAnsi="Arial Narrow" w:cs="Arial"/>
          <w:b/>
          <w:sz w:val="20"/>
          <w:lang w:val="es-ES"/>
        </w:rPr>
        <w:t xml:space="preserve"> </w:t>
      </w:r>
      <w:r w:rsidRPr="00930D47" w:rsidR="00390469">
        <w:rPr>
          <w:rFonts w:ascii="Arial Narrow" w:hAnsi="Arial Narrow" w:eastAsia="Arial Narrow" w:cs="Arial Narrow"/>
          <w:sz w:val="22"/>
          <w:szCs w:val="22"/>
        </w:rPr>
        <w:t>Departamento Administrativo para la defensa del Espacio Público</w:t>
      </w:r>
    </w:p>
    <w:p w:rsidRPr="00930D47" w:rsidR="00390469" w:rsidP="00930D47" w:rsidRDefault="00390469" w14:paraId="41498BED"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del Hábitat</w:t>
      </w:r>
    </w:p>
    <w:p w:rsidRPr="00930D47" w:rsidR="00390469" w:rsidP="00930D47" w:rsidRDefault="00390469" w14:paraId="4D4B0AD9"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Ambiente</w:t>
      </w:r>
    </w:p>
    <w:p w:rsidRPr="00930D47" w:rsidR="00390469" w:rsidP="00930D47" w:rsidRDefault="00390469" w14:paraId="1B91053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Gobierno</w:t>
      </w:r>
    </w:p>
    <w:p w:rsidRPr="00930D47" w:rsidR="00390469" w:rsidP="00930D47" w:rsidRDefault="00390469" w14:paraId="202E831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Movilidad</w:t>
      </w:r>
    </w:p>
    <w:p w:rsidRPr="00930D47" w:rsidR="0021769D" w:rsidP="00930D47" w:rsidRDefault="0021769D" w14:paraId="409B5B3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Educación</w:t>
      </w:r>
    </w:p>
    <w:p w:rsidRPr="00930D47" w:rsidR="00B97C3F" w:rsidP="00930D47" w:rsidRDefault="00B97C3F" w14:paraId="077C942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Planeación</w:t>
      </w:r>
    </w:p>
    <w:p w:rsidRPr="00930D47" w:rsidR="009F43B9" w:rsidP="00930D47" w:rsidRDefault="009F43B9" w14:paraId="0DAB07C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Secretaría Distrital de Salud</w:t>
      </w:r>
    </w:p>
    <w:p w:rsidRPr="00930D47" w:rsidR="0021769D" w:rsidP="00930D47" w:rsidRDefault="00390469" w14:paraId="3862547D"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lastRenderedPageBreak/>
        <w:t>Secretaría</w:t>
      </w:r>
      <w:r w:rsidRPr="00930D47" w:rsidR="0021769D">
        <w:rPr>
          <w:rFonts w:ascii="Arial Narrow" w:hAnsi="Arial Narrow" w:eastAsia="Arial Narrow" w:cs="Arial Narrow"/>
          <w:sz w:val="22"/>
          <w:szCs w:val="22"/>
        </w:rPr>
        <w:t xml:space="preserve"> Distrital</w:t>
      </w:r>
      <w:r w:rsidRPr="00930D47">
        <w:rPr>
          <w:rFonts w:ascii="Arial Narrow" w:hAnsi="Arial Narrow" w:eastAsia="Arial Narrow" w:cs="Arial Narrow"/>
          <w:sz w:val="22"/>
          <w:szCs w:val="22"/>
        </w:rPr>
        <w:t xml:space="preserve"> de Integración </w:t>
      </w:r>
      <w:r w:rsidRPr="00930D47" w:rsidR="0021769D">
        <w:rPr>
          <w:rFonts w:ascii="Arial Narrow" w:hAnsi="Arial Narrow" w:eastAsia="Arial Narrow" w:cs="Arial Narrow"/>
          <w:sz w:val="22"/>
          <w:szCs w:val="22"/>
        </w:rPr>
        <w:t>S</w:t>
      </w:r>
      <w:r w:rsidRPr="00930D47">
        <w:rPr>
          <w:rFonts w:ascii="Arial Narrow" w:hAnsi="Arial Narrow" w:eastAsia="Arial Narrow" w:cs="Arial Narrow"/>
          <w:sz w:val="22"/>
          <w:szCs w:val="22"/>
        </w:rPr>
        <w:t>ocial</w:t>
      </w:r>
    </w:p>
    <w:p w:rsidRPr="00930D47" w:rsidR="00390469" w:rsidP="00930D47" w:rsidRDefault="00390469" w14:paraId="4E50B92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Empresas de Servicios Públicos</w:t>
      </w:r>
    </w:p>
    <w:p w:rsidRPr="00930D47" w:rsidR="00390469" w:rsidP="00930D47" w:rsidRDefault="00390469" w14:paraId="3D3B4A67"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Defensa Civil Colombiana</w:t>
      </w:r>
    </w:p>
    <w:p w:rsidRPr="00930D47" w:rsidR="00390469" w:rsidP="00930D47" w:rsidRDefault="00390469" w14:paraId="37C4E00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la Participación y Acción Comunal</w:t>
      </w:r>
    </w:p>
    <w:p w:rsidRPr="00930D47" w:rsidR="00656FE0" w:rsidP="00930D47" w:rsidRDefault="00656FE0" w14:paraId="7641A515"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Desarrollo Urbano</w:t>
      </w:r>
    </w:p>
    <w:p w:rsidRPr="00930D47" w:rsidR="00656FE0" w:rsidP="00930D47" w:rsidRDefault="00656FE0" w14:paraId="7D56B20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 de Renovación Urbana</w:t>
      </w:r>
    </w:p>
    <w:p w:rsidRPr="00930D47" w:rsidR="00656FE0" w:rsidP="00930D47" w:rsidRDefault="00656FE0" w14:paraId="18677AB6"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Instituto Distrital de Gestión de Riesgos y Cambio Climático</w:t>
      </w:r>
    </w:p>
    <w:p w:rsidRPr="00930D47" w:rsidR="00390469" w:rsidP="00930D47" w:rsidRDefault="00390469" w14:paraId="3B468F5F"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Policía Metropolitana de Bogotá</w:t>
      </w:r>
    </w:p>
    <w:p w:rsidRPr="00930D47" w:rsidR="00390469" w:rsidP="00930D47" w:rsidRDefault="00390469" w14:paraId="172E837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Cuerpo Oficial de Bomberos de Bogotá</w:t>
      </w:r>
    </w:p>
    <w:p w:rsidRPr="00930D47" w:rsidR="00656FE0" w:rsidP="00930D47" w:rsidRDefault="00656FE0" w14:paraId="303A44BA"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de Servicios Públicos</w:t>
      </w:r>
    </w:p>
    <w:p w:rsidRPr="00930D47" w:rsidR="00390469" w:rsidP="00930D47" w:rsidRDefault="00390469" w14:paraId="6C74F57B"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Defensa Civil Colombiana</w:t>
      </w:r>
    </w:p>
    <w:p w:rsidRPr="00930D47" w:rsidR="00390469" w:rsidP="00930D47" w:rsidRDefault="00656FE0" w14:paraId="731C29E4"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Cruz Roja Colombiana</w:t>
      </w:r>
    </w:p>
    <w:p w:rsidRPr="00930D47" w:rsidR="00656FE0" w:rsidP="00930D47" w:rsidRDefault="00656FE0" w14:paraId="2FF9B013"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Unidad Administrativa Especial de Catastro Distrital</w:t>
      </w:r>
    </w:p>
    <w:p w:rsidRPr="00930D47" w:rsidR="0021769D" w:rsidP="00930D47" w:rsidRDefault="00656FE0" w14:paraId="108619E2"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Empresa de Acueducto y Alcantarillado de Bogotá</w:t>
      </w:r>
      <w:r w:rsidRPr="00930D47" w:rsidR="0021769D">
        <w:rPr>
          <w:rFonts w:ascii="Arial Narrow" w:hAnsi="Arial Narrow" w:eastAsia="Arial Narrow" w:cs="Arial Narrow"/>
          <w:sz w:val="22"/>
          <w:szCs w:val="22"/>
        </w:rPr>
        <w:t>.</w:t>
      </w:r>
    </w:p>
    <w:p w:rsidRPr="00930D47" w:rsidR="0021769D" w:rsidP="00930D47" w:rsidRDefault="0021769D" w14:paraId="47C21441"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Jardín Botánico de Bogotá</w:t>
      </w:r>
    </w:p>
    <w:p w:rsidRPr="00930D47" w:rsidR="0021769D" w:rsidP="00930D47" w:rsidRDefault="0021769D" w14:paraId="6ECAEC7F"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Aguas de Bogotá</w:t>
      </w:r>
    </w:p>
    <w:p w:rsidRPr="00930D47" w:rsidR="00390469" w:rsidP="00930D47" w:rsidRDefault="00390469" w14:paraId="638507C0" w14:textId="77777777">
      <w:pPr>
        <w:numPr>
          <w:ilvl w:val="0"/>
          <w:numId w:val="40"/>
        </w:numPr>
        <w:ind w:left="851" w:hanging="360"/>
        <w:contextualSpacing/>
        <w:rPr>
          <w:rFonts w:ascii="Arial Narrow" w:hAnsi="Arial Narrow" w:eastAsia="Arial Narrow" w:cs="Arial Narrow"/>
          <w:sz w:val="22"/>
          <w:szCs w:val="22"/>
        </w:rPr>
      </w:pPr>
      <w:r w:rsidRPr="00930D47">
        <w:rPr>
          <w:rFonts w:ascii="Arial Narrow" w:hAnsi="Arial Narrow" w:eastAsia="Arial Narrow" w:cs="Arial Narrow"/>
          <w:sz w:val="22"/>
          <w:szCs w:val="22"/>
        </w:rPr>
        <w:t>Caja de Vivienda Popular</w:t>
      </w:r>
    </w:p>
    <w:p w:rsidRPr="00930D47" w:rsidR="00390469" w:rsidP="00930D47" w:rsidRDefault="00390469" w14:paraId="41CB0E0A" w14:textId="77777777">
      <w:pPr>
        <w:numPr>
          <w:ilvl w:val="0"/>
          <w:numId w:val="40"/>
        </w:numPr>
        <w:ind w:left="851" w:hanging="360"/>
        <w:contextualSpacing/>
        <w:rPr>
          <w:rFonts w:ascii="Arial Narrow" w:hAnsi="Arial Narrow" w:eastAsia="Arial Narrow" w:cs="Arial Narrow"/>
          <w:sz w:val="22"/>
          <w:szCs w:val="22"/>
        </w:rPr>
      </w:pPr>
      <w:r w:rsidRPr="00930D47">
        <w:rPr>
          <w:rFonts w:ascii="Arial Narrow" w:hAnsi="Arial Narrow" w:eastAsia="Arial Narrow" w:cs="Arial Narrow"/>
          <w:sz w:val="22"/>
          <w:szCs w:val="22"/>
        </w:rPr>
        <w:t>Habitantes de la localidad</w:t>
      </w:r>
    </w:p>
    <w:p w:rsidRPr="00930D47" w:rsidR="00ED3700" w:rsidP="00930D47" w:rsidRDefault="00ED3700" w14:paraId="32CBC580" w14:textId="77777777">
      <w:pPr>
        <w:numPr>
          <w:ilvl w:val="0"/>
          <w:numId w:val="40"/>
        </w:numPr>
        <w:ind w:left="851" w:hanging="360"/>
        <w:contextualSpacing/>
        <w:rPr>
          <w:rFonts w:ascii="Arial Narrow" w:hAnsi="Arial Narrow"/>
          <w:sz w:val="22"/>
          <w:szCs w:val="22"/>
        </w:rPr>
      </w:pPr>
      <w:r w:rsidRPr="00930D47">
        <w:rPr>
          <w:rFonts w:ascii="Arial Narrow" w:hAnsi="Arial Narrow" w:eastAsia="Arial Narrow" w:cs="Arial Narrow"/>
          <w:sz w:val="22"/>
          <w:szCs w:val="22"/>
        </w:rPr>
        <w:t xml:space="preserve">Consejo Local de Gestión del Riesgo </w:t>
      </w:r>
      <w:r w:rsidRPr="00930D47" w:rsidR="00103C3C">
        <w:rPr>
          <w:rFonts w:ascii="Arial Narrow" w:hAnsi="Arial Narrow" w:eastAsia="Arial Narrow" w:cs="Arial Narrow"/>
          <w:sz w:val="22"/>
          <w:szCs w:val="22"/>
        </w:rPr>
        <w:t>y Cambio Climático de San Cristóbal</w:t>
      </w:r>
    </w:p>
    <w:p w:rsidR="00B75837" w:rsidP="00930D47" w:rsidRDefault="00B75837" w14:paraId="0C8FE7CE" w14:textId="3B16AF30">
      <w:pPr>
        <w:pStyle w:val="Subttulo"/>
        <w:numPr>
          <w:ilvl w:val="0"/>
          <w:numId w:val="0"/>
        </w:numPr>
        <w:ind w:left="360"/>
        <w:rPr>
          <w:rFonts w:ascii="Arial Narrow" w:hAnsi="Arial Narrow" w:cs="Arial"/>
          <w:sz w:val="20"/>
          <w:szCs w:val="20"/>
        </w:rPr>
      </w:pPr>
    </w:p>
    <w:p w:rsidRPr="00930D47" w:rsidR="008E21E0" w:rsidP="00930D47" w:rsidRDefault="008E21E0" w14:paraId="704BA5B1" w14:textId="77777777">
      <w:pPr>
        <w:pStyle w:val="Subttulo"/>
        <w:numPr>
          <w:ilvl w:val="0"/>
          <w:numId w:val="0"/>
        </w:numPr>
        <w:ind w:left="360"/>
        <w:rPr>
          <w:rFonts w:ascii="Arial Narrow" w:hAnsi="Arial Narrow" w:cs="Arial"/>
          <w:sz w:val="20"/>
          <w:szCs w:val="20"/>
        </w:rPr>
      </w:pPr>
    </w:p>
    <w:p w:rsidRPr="00507F0B" w:rsidR="005A4CFC" w:rsidP="00507F0B" w:rsidRDefault="007E1D2C" w14:paraId="665F7424" w14:textId="77777777">
      <w:pPr>
        <w:numPr>
          <w:ilvl w:val="0"/>
          <w:numId w:val="4"/>
        </w:numPr>
        <w:rPr>
          <w:rFonts w:ascii="Arial Narrow" w:hAnsi="Arial Narrow" w:cs="Arial"/>
          <w:b/>
          <w:sz w:val="20"/>
        </w:rPr>
      </w:pPr>
      <w:r w:rsidRPr="00507F0B">
        <w:rPr>
          <w:rFonts w:ascii="Arial Narrow" w:hAnsi="Arial Narrow" w:cs="Arial"/>
          <w:b/>
          <w:sz w:val="20"/>
        </w:rPr>
        <w:t>PROSPECTIVAS FINANCIERAS Y DE COBERTURA</w:t>
      </w:r>
      <w:bookmarkEnd w:id="7"/>
    </w:p>
    <w:p w:rsidR="00507F0B" w:rsidP="00930D47" w:rsidRDefault="00507F0B" w14:paraId="308D56CC" w14:textId="77777777">
      <w:pPr>
        <w:pStyle w:val="Subttulo"/>
        <w:numPr>
          <w:ilvl w:val="0"/>
          <w:numId w:val="0"/>
        </w:numPr>
        <w:rPr>
          <w:rFonts w:ascii="Arial Narrow" w:hAnsi="Arial Narrow" w:cs="Arial"/>
          <w:sz w:val="20"/>
          <w:szCs w:val="20"/>
        </w:rPr>
      </w:pPr>
      <w:bookmarkStart w:name="_Toc251066185" w:id="8"/>
    </w:p>
    <w:p w:rsidRPr="00930D47" w:rsidR="00536BD3" w:rsidP="00930D47" w:rsidRDefault="001131C0" w14:paraId="6A1259B7" w14:textId="77777777">
      <w:pPr>
        <w:pStyle w:val="Subttulo"/>
        <w:numPr>
          <w:ilvl w:val="0"/>
          <w:numId w:val="0"/>
        </w:numPr>
        <w:rPr>
          <w:rFonts w:ascii="Arial Narrow" w:hAnsi="Arial Narrow" w:cs="Arial"/>
          <w:sz w:val="20"/>
          <w:szCs w:val="20"/>
        </w:rPr>
      </w:pPr>
      <w:r w:rsidRPr="00930D47">
        <w:rPr>
          <w:rFonts w:ascii="Arial Narrow" w:hAnsi="Arial Narrow" w:cs="Arial"/>
          <w:sz w:val="20"/>
          <w:szCs w:val="20"/>
        </w:rPr>
        <w:t>Costos del Proyecto</w:t>
      </w:r>
      <w:r w:rsidRPr="00930D47" w:rsidR="0071401D">
        <w:rPr>
          <w:rFonts w:ascii="Arial Narrow" w:hAnsi="Arial Narrow" w:cs="Arial"/>
          <w:sz w:val="20"/>
          <w:szCs w:val="20"/>
        </w:rPr>
        <w:t xml:space="preserve"> (cifras en pesos)</w:t>
      </w:r>
      <w:r w:rsidRPr="00930D47">
        <w:rPr>
          <w:rFonts w:ascii="Arial Narrow" w:hAnsi="Arial Narrow" w:cs="Arial"/>
          <w:sz w:val="20"/>
          <w:szCs w:val="20"/>
        </w:rPr>
        <w:t>:</w:t>
      </w:r>
      <w:bookmarkEnd w:id="8"/>
      <w:r w:rsidRPr="00930D47">
        <w:rPr>
          <w:rFonts w:ascii="Arial Narrow" w:hAnsi="Arial Narrow" w:cs="Arial"/>
          <w:sz w:val="20"/>
          <w:szCs w:val="20"/>
        </w:rPr>
        <w:t xml:space="preserve"> </w:t>
      </w:r>
    </w:p>
    <w:p w:rsidRPr="00930D47" w:rsidR="00DE27C3" w:rsidP="00930D47" w:rsidRDefault="00DE27C3" w14:paraId="797E50C6" w14:textId="77777777">
      <w:pPr>
        <w:pStyle w:val="Subttulo"/>
        <w:numPr>
          <w:ilvl w:val="0"/>
          <w:numId w:val="0"/>
        </w:numPr>
        <w:rPr>
          <w:rFonts w:ascii="Arial Narrow" w:hAnsi="Arial Narrow" w:cs="Arial"/>
          <w:sz w:val="20"/>
          <w:szCs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46" w:type="dxa"/>
          <w:right w:w="146" w:type="dxa"/>
        </w:tblCellMar>
        <w:tblLook w:val="0000" w:firstRow="0" w:lastRow="0" w:firstColumn="0" w:lastColumn="0" w:noHBand="0" w:noVBand="0"/>
      </w:tblPr>
      <w:tblGrid>
        <w:gridCol w:w="1236"/>
        <w:gridCol w:w="1512"/>
        <w:gridCol w:w="1376"/>
        <w:gridCol w:w="1237"/>
        <w:gridCol w:w="1372"/>
        <w:gridCol w:w="1374"/>
        <w:gridCol w:w="1289"/>
      </w:tblGrid>
      <w:tr w:rsidRPr="00930D47" w:rsidR="00512057" w:rsidTr="49D69CCD" w14:paraId="4D292317" w14:textId="77777777">
        <w:trPr>
          <w:jc w:val="center"/>
        </w:trPr>
        <w:tc>
          <w:tcPr>
            <w:tcW w:w="658" w:type="pct"/>
            <w:vMerge w:val="restart"/>
            <w:shd w:val="clear" w:color="auto" w:fill="D9D9D9" w:themeFill="background1" w:themeFillShade="D9"/>
            <w:tcMar/>
            <w:vAlign w:val="center"/>
          </w:tcPr>
          <w:p w:rsidRPr="00930D47" w:rsidR="00512057" w:rsidP="00930D47" w:rsidRDefault="00512057" w14:paraId="184C0B4E" w14:textId="77777777">
            <w:pPr>
              <w:widowControl w:val="0"/>
              <w:tabs>
                <w:tab w:val="center" w:pos="1864"/>
              </w:tabs>
              <w:jc w:val="center"/>
              <w:rPr>
                <w:rFonts w:ascii="Arial Narrow" w:hAnsi="Arial Narrow" w:cs="Arial"/>
                <w:b/>
                <w:iCs/>
                <w:sz w:val="18"/>
                <w:szCs w:val="18"/>
              </w:rPr>
            </w:pPr>
            <w:r w:rsidRPr="00930D47">
              <w:rPr>
                <w:rFonts w:ascii="Arial Narrow" w:hAnsi="Arial Narrow" w:cs="Arial"/>
                <w:b/>
                <w:iCs/>
                <w:sz w:val="18"/>
                <w:szCs w:val="18"/>
              </w:rPr>
              <w:t>META</w:t>
            </w:r>
            <w:r w:rsidRPr="00930D47" w:rsidR="008931DA">
              <w:rPr>
                <w:rFonts w:ascii="Arial Narrow" w:hAnsi="Arial Narrow" w:cs="Arial"/>
                <w:b/>
                <w:iCs/>
                <w:sz w:val="18"/>
                <w:szCs w:val="18"/>
              </w:rPr>
              <w:t>(</w:t>
            </w:r>
            <w:r w:rsidRPr="00930D47">
              <w:rPr>
                <w:rFonts w:ascii="Arial Narrow" w:hAnsi="Arial Narrow" w:cs="Arial"/>
                <w:b/>
                <w:iCs/>
                <w:sz w:val="18"/>
                <w:szCs w:val="18"/>
              </w:rPr>
              <w:t>S</w:t>
            </w:r>
            <w:r w:rsidRPr="00930D47" w:rsidR="008931DA">
              <w:rPr>
                <w:rFonts w:ascii="Arial Narrow" w:hAnsi="Arial Narrow" w:cs="Arial"/>
                <w:b/>
                <w:iCs/>
                <w:sz w:val="18"/>
                <w:szCs w:val="18"/>
              </w:rPr>
              <w:t>)</w:t>
            </w:r>
            <w:r w:rsidRPr="00930D47">
              <w:rPr>
                <w:rFonts w:ascii="Arial Narrow" w:hAnsi="Arial Narrow" w:cs="Arial"/>
                <w:b/>
                <w:iCs/>
                <w:sz w:val="18"/>
                <w:szCs w:val="18"/>
              </w:rPr>
              <w:t xml:space="preserve"> DE PROYECTO</w:t>
            </w:r>
          </w:p>
        </w:tc>
        <w:tc>
          <w:tcPr>
            <w:tcW w:w="805" w:type="pct"/>
            <w:vMerge w:val="restart"/>
            <w:shd w:val="clear" w:color="auto" w:fill="D9D9D9" w:themeFill="background1" w:themeFillShade="D9"/>
            <w:tcMar/>
            <w:vAlign w:val="center"/>
          </w:tcPr>
          <w:p w:rsidRPr="00930D47" w:rsidR="00512057" w:rsidP="00930D47" w:rsidRDefault="00512057" w14:paraId="02A0C3EB" w14:textId="77777777">
            <w:pPr>
              <w:widowControl w:val="0"/>
              <w:tabs>
                <w:tab w:val="center" w:pos="1864"/>
              </w:tabs>
              <w:jc w:val="center"/>
              <w:rPr>
                <w:rFonts w:ascii="Arial Narrow" w:hAnsi="Arial Narrow" w:cs="Arial"/>
                <w:b/>
                <w:iCs/>
                <w:sz w:val="18"/>
                <w:szCs w:val="18"/>
              </w:rPr>
            </w:pPr>
            <w:r w:rsidRPr="00930D47">
              <w:rPr>
                <w:rFonts w:ascii="Arial Narrow" w:hAnsi="Arial Narrow" w:cs="Arial"/>
                <w:b/>
                <w:iCs/>
                <w:sz w:val="18"/>
                <w:szCs w:val="18"/>
              </w:rPr>
              <w:t>COMPONENTES</w:t>
            </w:r>
          </w:p>
        </w:tc>
        <w:tc>
          <w:tcPr>
            <w:tcW w:w="732" w:type="pct"/>
            <w:vMerge w:val="restart"/>
            <w:shd w:val="clear" w:color="auto" w:fill="D9D9D9" w:themeFill="background1" w:themeFillShade="D9"/>
            <w:tcMar/>
            <w:vAlign w:val="center"/>
          </w:tcPr>
          <w:p w:rsidRPr="00930D47" w:rsidR="00512057" w:rsidP="00930D47" w:rsidRDefault="00512057" w14:paraId="65001467" w14:textId="77777777">
            <w:pPr>
              <w:widowControl w:val="0"/>
              <w:tabs>
                <w:tab w:val="center" w:pos="1864"/>
              </w:tabs>
              <w:jc w:val="center"/>
              <w:rPr>
                <w:rFonts w:ascii="Arial Narrow" w:hAnsi="Arial Narrow" w:cs="Arial"/>
                <w:i/>
                <w:iCs/>
                <w:sz w:val="16"/>
                <w:szCs w:val="16"/>
              </w:rPr>
            </w:pPr>
            <w:r w:rsidRPr="00930D47">
              <w:rPr>
                <w:rFonts w:ascii="Arial Narrow" w:hAnsi="Arial Narrow" w:cs="Arial"/>
                <w:b/>
                <w:sz w:val="16"/>
                <w:szCs w:val="16"/>
              </w:rPr>
              <w:t>OBJETO DE GASTO</w:t>
            </w:r>
            <w:r w:rsidRPr="00930D47" w:rsidR="00B621A1">
              <w:rPr>
                <w:rFonts w:ascii="Arial Narrow" w:hAnsi="Arial Narrow" w:cs="Arial"/>
                <w:b/>
                <w:sz w:val="16"/>
                <w:szCs w:val="16"/>
              </w:rPr>
              <w:t xml:space="preserve"> </w:t>
            </w:r>
            <w:r w:rsidRPr="00930D47" w:rsidR="00675806">
              <w:rPr>
                <w:rFonts w:ascii="Arial Narrow" w:hAnsi="Arial Narrow" w:cs="Arial"/>
                <w:b/>
                <w:sz w:val="16"/>
                <w:szCs w:val="16"/>
              </w:rPr>
              <w:t>RECURSOS FDL</w:t>
            </w:r>
          </w:p>
        </w:tc>
        <w:tc>
          <w:tcPr>
            <w:tcW w:w="2805" w:type="pct"/>
            <w:gridSpan w:val="4"/>
            <w:shd w:val="clear" w:color="auto" w:fill="D9D9D9" w:themeFill="background1" w:themeFillShade="D9"/>
            <w:tcMar/>
            <w:vAlign w:val="center"/>
          </w:tcPr>
          <w:p w:rsidRPr="00930D47" w:rsidR="00512057" w:rsidP="00930D47" w:rsidRDefault="00512057" w14:paraId="7BBE7134"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COSTOS</w:t>
            </w:r>
          </w:p>
        </w:tc>
      </w:tr>
      <w:tr w:rsidRPr="00930D47" w:rsidR="0033534C" w:rsidTr="49D69CCD" w14:paraId="05744423" w14:textId="77777777">
        <w:trPr>
          <w:trHeight w:val="282"/>
          <w:jc w:val="center"/>
        </w:trPr>
        <w:tc>
          <w:tcPr>
            <w:tcW w:w="658" w:type="pct"/>
            <w:vMerge/>
            <w:tcMar/>
            <w:vAlign w:val="center"/>
          </w:tcPr>
          <w:p w:rsidRPr="00930D47" w:rsidR="00D50DA2" w:rsidP="00930D47" w:rsidRDefault="00D50DA2" w14:paraId="7B04FA47" w14:textId="77777777">
            <w:pPr>
              <w:widowControl w:val="0"/>
              <w:jc w:val="center"/>
              <w:rPr>
                <w:rFonts w:ascii="Arial Narrow" w:hAnsi="Arial Narrow" w:cs="Arial"/>
                <w:b/>
                <w:iCs/>
                <w:sz w:val="18"/>
                <w:szCs w:val="18"/>
              </w:rPr>
            </w:pPr>
          </w:p>
        </w:tc>
        <w:tc>
          <w:tcPr>
            <w:tcW w:w="805" w:type="pct"/>
            <w:vMerge/>
            <w:tcMar/>
            <w:vAlign w:val="center"/>
          </w:tcPr>
          <w:p w:rsidRPr="00930D47" w:rsidR="00D50DA2" w:rsidP="00930D47" w:rsidRDefault="00D50DA2" w14:paraId="568C698B" w14:textId="77777777">
            <w:pPr>
              <w:widowControl w:val="0"/>
              <w:jc w:val="center"/>
              <w:rPr>
                <w:rFonts w:ascii="Arial Narrow" w:hAnsi="Arial Narrow" w:cs="Arial"/>
                <w:b/>
                <w:iCs/>
                <w:sz w:val="18"/>
                <w:szCs w:val="18"/>
              </w:rPr>
            </w:pPr>
          </w:p>
        </w:tc>
        <w:tc>
          <w:tcPr>
            <w:tcW w:w="732" w:type="pct"/>
            <w:vMerge/>
            <w:tcMar/>
            <w:vAlign w:val="center"/>
          </w:tcPr>
          <w:p w:rsidRPr="00930D47" w:rsidR="00D50DA2" w:rsidP="00930D47" w:rsidRDefault="00D50DA2" w14:paraId="1A939487" w14:textId="77777777">
            <w:pPr>
              <w:widowControl w:val="0"/>
              <w:jc w:val="center"/>
              <w:rPr>
                <w:rFonts w:ascii="Arial Narrow" w:hAnsi="Arial Narrow" w:cs="Arial"/>
                <w:b/>
                <w:iCs/>
                <w:sz w:val="18"/>
                <w:szCs w:val="18"/>
              </w:rPr>
            </w:pPr>
          </w:p>
        </w:tc>
        <w:tc>
          <w:tcPr>
            <w:tcW w:w="658" w:type="pct"/>
            <w:shd w:val="clear" w:color="auto" w:fill="D9D9D9" w:themeFill="background1" w:themeFillShade="D9"/>
            <w:tcMar/>
            <w:vAlign w:val="center"/>
          </w:tcPr>
          <w:p w:rsidRPr="00930D47" w:rsidR="00D50DA2" w:rsidP="00930D47" w:rsidRDefault="00D50DA2" w14:paraId="62DDAFF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2021</w:t>
            </w:r>
          </w:p>
        </w:tc>
        <w:tc>
          <w:tcPr>
            <w:tcW w:w="730" w:type="pct"/>
            <w:shd w:val="clear" w:color="auto" w:fill="D9D9D9" w:themeFill="background1" w:themeFillShade="D9"/>
            <w:tcMar/>
            <w:vAlign w:val="center"/>
          </w:tcPr>
          <w:p w:rsidRPr="00930D47" w:rsidR="00D50DA2" w:rsidP="00930D47" w:rsidRDefault="00D50DA2" w14:paraId="3041507C"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2022</w:t>
            </w:r>
          </w:p>
        </w:tc>
        <w:tc>
          <w:tcPr>
            <w:tcW w:w="731" w:type="pct"/>
            <w:shd w:val="clear" w:color="auto" w:fill="D9D9D9" w:themeFill="background1" w:themeFillShade="D9"/>
            <w:tcMar/>
            <w:vAlign w:val="center"/>
          </w:tcPr>
          <w:p w:rsidRPr="00930D47" w:rsidR="00D50DA2" w:rsidP="00930D47" w:rsidRDefault="00D50DA2" w14:paraId="229ACA2A"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2023</w:t>
            </w:r>
          </w:p>
        </w:tc>
        <w:tc>
          <w:tcPr>
            <w:tcW w:w="686" w:type="pct"/>
            <w:shd w:val="clear" w:color="auto" w:fill="D9D9D9" w:themeFill="background1" w:themeFillShade="D9"/>
            <w:tcMar/>
            <w:vAlign w:val="center"/>
          </w:tcPr>
          <w:p w:rsidRPr="00930D47" w:rsidR="00D50DA2" w:rsidP="00930D47" w:rsidRDefault="00D50DA2" w14:paraId="378F7546" w14:textId="77777777">
            <w:pPr>
              <w:autoSpaceDE w:val="0"/>
              <w:autoSpaceDN w:val="0"/>
              <w:adjustRightInd w:val="0"/>
              <w:jc w:val="center"/>
              <w:rPr>
                <w:rFonts w:ascii="Arial Narrow" w:hAnsi="Arial Narrow" w:cs="Arial"/>
                <w:b/>
                <w:sz w:val="18"/>
                <w:szCs w:val="18"/>
                <w:lang w:val="es-ES"/>
              </w:rPr>
            </w:pPr>
            <w:r w:rsidRPr="00930D47">
              <w:rPr>
                <w:rFonts w:ascii="Arial Narrow" w:hAnsi="Arial Narrow" w:cs="Arial"/>
                <w:b/>
                <w:sz w:val="18"/>
                <w:szCs w:val="18"/>
                <w:lang w:val="es-ES"/>
              </w:rPr>
              <w:t>2024</w:t>
            </w:r>
          </w:p>
        </w:tc>
      </w:tr>
      <w:tr w:rsidRPr="00930D47" w:rsidR="008E21E0" w:rsidTr="49D69CCD" w14:paraId="11BD87F0" w14:textId="77777777">
        <w:trPr>
          <w:trHeight w:val="1287"/>
          <w:jc w:val="center"/>
        </w:trPr>
        <w:tc>
          <w:tcPr>
            <w:tcW w:w="658" w:type="pct"/>
            <w:vMerge w:val="restart"/>
            <w:tcMar/>
            <w:vAlign w:val="center"/>
          </w:tcPr>
          <w:p w:rsidRPr="00930D47" w:rsidR="008E21E0" w:rsidP="00930D47" w:rsidRDefault="008E21E0" w14:paraId="526FAED7" w14:textId="77777777">
            <w:pPr>
              <w:rPr>
                <w:rFonts w:ascii="Arial Narrow" w:hAnsi="Arial Narrow" w:cs="Calibri"/>
                <w:color w:val="000000"/>
                <w:sz w:val="20"/>
                <w:lang w:eastAsia="en-US"/>
              </w:rPr>
            </w:pPr>
            <w:r w:rsidRPr="00930D47">
              <w:rPr>
                <w:rFonts w:ascii="Arial Narrow" w:hAnsi="Arial Narrow" w:cs="Calibri"/>
                <w:color w:val="000000"/>
                <w:sz w:val="20"/>
              </w:rPr>
              <w:t>Realizar 4 acciones efectivas para el fortalecimiento de las capacidades locales para la respuesta a emergencias y desastres.</w:t>
            </w:r>
          </w:p>
        </w:tc>
        <w:tc>
          <w:tcPr>
            <w:tcW w:w="805" w:type="pct"/>
            <w:vMerge w:val="restart"/>
            <w:tcMar/>
            <w:vAlign w:val="center"/>
          </w:tcPr>
          <w:p w:rsidRPr="00930D47" w:rsidR="008E21E0" w:rsidP="00930D47" w:rsidRDefault="008E21E0" w14:paraId="4514DDB9" w14:textId="5B6F0C79">
            <w:pPr>
              <w:jc w:val="left"/>
              <w:rPr>
                <w:rFonts w:ascii="Arial Narrow" w:hAnsi="Arial Narrow" w:cs="Arial"/>
                <w:sz w:val="20"/>
              </w:rPr>
            </w:pPr>
            <w:r>
              <w:rPr>
                <w:rFonts w:ascii="Arial Narrow" w:hAnsi="Arial Narrow" w:cs="Arial"/>
                <w:sz w:val="20"/>
              </w:rPr>
              <w:t>MANEJO DE EMERGENCIAS</w:t>
            </w:r>
            <w:r w:rsidRPr="00930D47">
              <w:rPr>
                <w:rFonts w:ascii="Arial Narrow" w:hAnsi="Arial Narrow" w:cs="Arial"/>
                <w:sz w:val="20"/>
              </w:rPr>
              <w:t>, CALAMIDADES Y DESASTRES</w:t>
            </w:r>
          </w:p>
          <w:p w:rsidRPr="00930D47" w:rsidR="008E21E0" w:rsidP="00930D47" w:rsidRDefault="008E21E0" w14:paraId="6AA258D8" w14:textId="77777777">
            <w:pPr>
              <w:rPr>
                <w:rFonts w:ascii="Arial Narrow" w:hAnsi="Arial Narrow" w:cs="Arial"/>
                <w:sz w:val="16"/>
                <w:szCs w:val="16"/>
                <w:lang w:val="es-ES"/>
              </w:rPr>
            </w:pPr>
          </w:p>
        </w:tc>
        <w:tc>
          <w:tcPr>
            <w:tcW w:w="732" w:type="pct"/>
            <w:tcMar/>
            <w:vAlign w:val="center"/>
          </w:tcPr>
          <w:p w:rsidRPr="00930D47" w:rsidR="008E21E0" w:rsidP="00930D47" w:rsidRDefault="008E21E0" w14:paraId="5D74DC76" w14:textId="77777777">
            <w:pPr>
              <w:widowControl w:val="0"/>
              <w:ind w:left="33" w:right="-4"/>
              <w:jc w:val="center"/>
              <w:rPr>
                <w:rFonts w:ascii="Arial Narrow" w:hAnsi="Arial Narrow" w:cs="Arial"/>
                <w:iCs/>
                <w:sz w:val="18"/>
                <w:szCs w:val="18"/>
              </w:rPr>
            </w:pPr>
            <w:r w:rsidRPr="00930D47">
              <w:rPr>
                <w:rFonts w:ascii="Arial Narrow" w:hAnsi="Arial Narrow" w:cs="Arial"/>
                <w:sz w:val="16"/>
                <w:szCs w:val="16"/>
                <w:lang w:val="es-ES"/>
              </w:rPr>
              <w:t>Dotación al centro de reservas local y fortalecimiento administrativo</w:t>
            </w:r>
          </w:p>
        </w:tc>
        <w:tc>
          <w:tcPr>
            <w:tcW w:w="658" w:type="pct"/>
            <w:vMerge w:val="restart"/>
            <w:tcMar/>
            <w:vAlign w:val="center"/>
          </w:tcPr>
          <w:p w:rsidRPr="00930D47" w:rsidR="008E21E0" w:rsidP="7C4BA6C3" w:rsidRDefault="008E21E0" w14:paraId="14ED6B58" w14:textId="09C8352E">
            <w:pPr>
              <w:jc w:val="right"/>
              <w:rPr>
                <w:rFonts w:ascii="Arial Narrow" w:hAnsi="Arial Narrow" w:cs="Arial"/>
                <w:sz w:val="18"/>
                <w:szCs w:val="18"/>
                <w:lang w:val="en-US"/>
              </w:rPr>
            </w:pP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55</w:t>
            </w: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637</w:t>
            </w:r>
            <w:r w:rsidRPr="7C4BA6C3" w:rsidR="008E21E0">
              <w:rPr>
                <w:rFonts w:ascii="Arial Narrow" w:hAnsi="Arial Narrow" w:eastAsia="Times New Roman" w:cs="Arial"/>
                <w:sz w:val="18"/>
                <w:szCs w:val="18"/>
                <w:lang w:val="en-US" w:eastAsia="es-ES"/>
              </w:rPr>
              <w:t>.</w:t>
            </w:r>
            <w:r w:rsidRPr="7C4BA6C3" w:rsidR="00270B95">
              <w:rPr>
                <w:rFonts w:ascii="Arial Narrow" w:hAnsi="Arial Narrow" w:eastAsia="Times New Roman" w:cs="Arial"/>
                <w:sz w:val="18"/>
                <w:szCs w:val="18"/>
                <w:lang w:val="en-US" w:eastAsia="es-ES"/>
              </w:rPr>
              <w:t>733</w:t>
            </w:r>
          </w:p>
        </w:tc>
        <w:tc>
          <w:tcPr>
            <w:tcW w:w="730" w:type="pct"/>
            <w:vMerge w:val="restart"/>
            <w:tcMar/>
            <w:vAlign w:val="center"/>
          </w:tcPr>
          <w:p w:rsidR="0B989E69" w:rsidP="7C4BA6C3" w:rsidRDefault="0B989E69" w14:paraId="60B27328" w14:textId="5D0B07C0">
            <w:pPr>
              <w:rPr>
                <w:rFonts w:ascii="Arial Narrow" w:hAnsi="Arial Narrow" w:cs="Arial"/>
                <w:sz w:val="18"/>
                <w:szCs w:val="18"/>
              </w:rPr>
            </w:pPr>
            <w:r w:rsidRPr="7C4BA6C3" w:rsidR="5AFF3A53">
              <w:rPr>
                <w:rFonts w:ascii="Arial Narrow" w:hAnsi="Arial Narrow" w:eastAsia="Times New Roman" w:cs="Arial"/>
                <w:sz w:val="18"/>
                <w:szCs w:val="18"/>
                <w:lang w:eastAsia="es-ES"/>
              </w:rPr>
              <w:t>$1.094.432.002</w:t>
            </w:r>
          </w:p>
          <w:p w:rsidR="0B989E69" w:rsidP="7C4BA6C3" w:rsidRDefault="0B989E69" w14:paraId="3D36D57D" w14:textId="5D8CEAAF">
            <w:pPr>
              <w:pStyle w:val="Normal"/>
              <w:rPr>
                <w:rFonts w:ascii="Arial Narrow" w:hAnsi="Arial Narrow" w:cs="Arial"/>
                <w:sz w:val="18"/>
                <w:szCs w:val="18"/>
              </w:rPr>
            </w:pPr>
          </w:p>
        </w:tc>
        <w:tc>
          <w:tcPr>
            <w:tcW w:w="1374" w:type="dxa"/>
            <w:vMerge w:val="restart"/>
            <w:tcMar/>
            <w:vAlign w:val="center"/>
          </w:tcPr>
          <w:p w:rsidR="478B0555" w:rsidP="49D69CCD" w:rsidRDefault="478B0555" w14:paraId="55E6D163" w14:textId="3CB0E3D0">
            <w:pPr>
              <w:pStyle w:val="Normal"/>
              <w:bidi w:val="0"/>
              <w:spacing w:before="0" w:beforeAutospacing="off" w:after="0" w:afterAutospacing="off" w:line="259" w:lineRule="auto"/>
              <w:ind w:left="0" w:right="0"/>
              <w:jc w:val="right"/>
              <w:rPr>
                <w:rFonts w:ascii="Arial Narrow" w:hAnsi="Arial Narrow" w:cs="Arial"/>
                <w:sz w:val="18"/>
                <w:szCs w:val="18"/>
              </w:rPr>
            </w:pPr>
            <w:r w:rsidRPr="49D69CCD" w:rsidR="478B0555">
              <w:rPr>
                <w:rFonts w:ascii="Arial Narrow" w:hAnsi="Arial Narrow" w:eastAsia="Times New Roman" w:cs="Arial"/>
                <w:sz w:val="18"/>
                <w:szCs w:val="18"/>
                <w:lang w:eastAsia="es-ES"/>
              </w:rPr>
              <w:t>$</w:t>
            </w:r>
            <w:r w:rsidRPr="49D69CCD" w:rsidR="5B879B73">
              <w:rPr>
                <w:rFonts w:ascii="Arial Narrow" w:hAnsi="Arial Narrow" w:eastAsia="Times New Roman" w:cs="Arial"/>
                <w:sz w:val="18"/>
                <w:szCs w:val="18"/>
                <w:lang w:eastAsia="es-ES"/>
              </w:rPr>
              <w:t>612.500.000</w:t>
            </w:r>
          </w:p>
          <w:p w:rsidR="49D69CCD" w:rsidP="49D69CCD" w:rsidRDefault="49D69CCD" w14:paraId="1053143B" w14:textId="0113FF89">
            <w:pPr>
              <w:pStyle w:val="Normal"/>
              <w:jc w:val="right"/>
              <w:rPr>
                <w:rFonts w:ascii="Arial Narrow" w:hAnsi="Arial Narrow" w:cs="Arial"/>
                <w:sz w:val="18"/>
                <w:szCs w:val="18"/>
              </w:rPr>
            </w:pPr>
          </w:p>
        </w:tc>
        <w:tc>
          <w:tcPr>
            <w:tcW w:w="686" w:type="pct"/>
            <w:tcMar/>
            <w:vAlign w:val="center"/>
          </w:tcPr>
          <w:p w:rsidRPr="00930D47" w:rsidR="008E21E0" w:rsidP="7C4BA6C3" w:rsidRDefault="008E21E0" w14:paraId="5469BA65" w14:textId="77777777">
            <w:pPr>
              <w:jc w:val="right"/>
              <w:rPr>
                <w:rFonts w:ascii="Arial Narrow" w:hAnsi="Arial Narrow" w:cs="Arial"/>
                <w:sz w:val="18"/>
                <w:szCs w:val="18"/>
              </w:rPr>
            </w:pPr>
            <w:r w:rsidRPr="7C4BA6C3" w:rsidR="008E21E0">
              <w:rPr>
                <w:rFonts w:ascii="Arial Narrow" w:hAnsi="Arial Narrow" w:eastAsia="Times New Roman" w:cs="Arial"/>
                <w:sz w:val="18"/>
                <w:szCs w:val="18"/>
                <w:lang w:eastAsia="es-ES"/>
              </w:rPr>
              <w:t>$51.000.000</w:t>
            </w:r>
          </w:p>
        </w:tc>
      </w:tr>
      <w:tr w:rsidRPr="00930D47" w:rsidR="008E21E0" w:rsidTr="49D69CCD" w14:paraId="122B70DB" w14:textId="77777777">
        <w:trPr>
          <w:trHeight w:val="912"/>
          <w:jc w:val="center"/>
        </w:trPr>
        <w:tc>
          <w:tcPr>
            <w:tcW w:w="658" w:type="pct"/>
            <w:vMerge/>
            <w:tcMar/>
            <w:vAlign w:val="center"/>
          </w:tcPr>
          <w:p w:rsidRPr="00930D47" w:rsidR="008E21E0" w:rsidP="00930D47" w:rsidRDefault="008E21E0" w14:paraId="6FFBD3EC"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8E21E0" w:rsidP="00930D47" w:rsidRDefault="008E21E0" w14:paraId="30DCCCAD" w14:textId="77777777">
            <w:pPr>
              <w:widowControl w:val="0"/>
              <w:ind w:left="33" w:right="-4"/>
              <w:jc w:val="center"/>
              <w:rPr>
                <w:rFonts w:ascii="Arial Narrow" w:hAnsi="Arial Narrow" w:cs="Arial"/>
                <w:iCs/>
                <w:sz w:val="16"/>
                <w:szCs w:val="16"/>
              </w:rPr>
            </w:pPr>
          </w:p>
        </w:tc>
        <w:tc>
          <w:tcPr>
            <w:tcW w:w="732" w:type="pct"/>
            <w:tcMar/>
            <w:vAlign w:val="center"/>
          </w:tcPr>
          <w:p w:rsidRPr="00930D47" w:rsidR="008E21E0" w:rsidP="00930D47" w:rsidRDefault="008E21E0" w14:paraId="22683D06" w14:textId="77777777">
            <w:pPr>
              <w:widowControl w:val="0"/>
              <w:ind w:left="33" w:right="-4"/>
              <w:jc w:val="center"/>
              <w:rPr>
                <w:rFonts w:ascii="Arial Narrow" w:hAnsi="Arial Narrow" w:cs="Arial"/>
                <w:b/>
                <w:iCs/>
                <w:sz w:val="18"/>
                <w:szCs w:val="18"/>
              </w:rPr>
            </w:pPr>
            <w:r w:rsidRPr="00930D47">
              <w:rPr>
                <w:rFonts w:ascii="Arial Narrow" w:hAnsi="Arial Narrow" w:cs="Arial"/>
                <w:iCs/>
                <w:sz w:val="16"/>
                <w:szCs w:val="16"/>
              </w:rPr>
              <w:t>Acciones de conocimiento y preparación</w:t>
            </w:r>
          </w:p>
        </w:tc>
        <w:tc>
          <w:tcPr>
            <w:tcW w:w="658" w:type="pct"/>
            <w:vMerge/>
            <w:tcMar/>
            <w:vAlign w:val="center"/>
          </w:tcPr>
          <w:p w:rsidRPr="00527D26" w:rsidR="008E21E0" w:rsidP="25378DA9" w:rsidRDefault="008E21E0" w14:paraId="7B78A45A" w14:textId="23D254BB">
            <w:pPr>
              <w:jc w:val="right"/>
              <w:rPr>
                <w:rFonts w:ascii="Arial Narrow" w:hAnsi="Arial Narrow" w:cs="Calibri"/>
                <w:color w:val="000000"/>
                <w:sz w:val="20"/>
                <w:lang w:eastAsia="en-US"/>
              </w:rPr>
            </w:pPr>
          </w:p>
        </w:tc>
        <w:tc>
          <w:tcPr>
            <w:tcW w:w="730" w:type="pct"/>
            <w:vMerge/>
            <w:tcMar/>
            <w:vAlign w:val="center"/>
          </w:tcPr>
          <w:p w:rsidRPr="00930D47" w:rsidR="008E21E0" w:rsidP="00930D47" w:rsidRDefault="008E21E0" w14:paraId="16C6AC6E" w14:textId="7581810D">
            <w:pPr>
              <w:jc w:val="right"/>
              <w:rPr>
                <w:rFonts w:ascii="Arial Narrow" w:hAnsi="Arial Narrow" w:cs="Calibri"/>
                <w:bCs/>
                <w:color w:val="000000"/>
                <w:sz w:val="20"/>
              </w:rPr>
            </w:pPr>
          </w:p>
        </w:tc>
        <w:tc>
          <w:tcPr>
            <w:tcW w:w="1374" w:type="dxa"/>
            <w:vMerge/>
            <w:shd w:val="clear" w:color="auto" w:fill="auto"/>
            <w:tcMar/>
            <w:vAlign w:val="center"/>
          </w:tcPr>
          <w:p w:rsidRPr="00930D47" w:rsidR="008E21E0" w:rsidP="7C4BA6C3" w:rsidRDefault="008E21E0" w14:paraId="7F288EF7" w14:textId="5E4E7FA4">
            <w:pPr>
              <w:jc w:val="right"/>
              <w:rPr>
                <w:rFonts w:ascii="Arial Narrow" w:hAnsi="Arial Narrow" w:cs="Arial"/>
                <w:sz w:val="18"/>
                <w:szCs w:val="18"/>
              </w:rPr>
            </w:pPr>
            <w:r w:rsidRPr="7C4BA6C3" w:rsidR="160AB23C">
              <w:rPr>
                <w:rFonts w:ascii="Arial Narrow" w:hAnsi="Arial Narrow" w:eastAsia="Times New Roman" w:cs="Arial"/>
                <w:sz w:val="18"/>
                <w:szCs w:val="18"/>
                <w:lang w:eastAsia="es-ES"/>
              </w:rPr>
              <w:t>$827.838.000</w:t>
            </w:r>
          </w:p>
          <w:p w:rsidRPr="00930D47" w:rsidR="008E21E0" w:rsidP="7C4BA6C3" w:rsidRDefault="008E21E0" w14:paraId="4A8A2491" w14:textId="0113FF89">
            <w:pPr>
              <w:pStyle w:val="Normal"/>
              <w:jc w:val="right"/>
              <w:rPr>
                <w:rFonts w:ascii="Arial Narrow" w:hAnsi="Arial Narrow" w:cs="Arial"/>
                <w:sz w:val="18"/>
                <w:szCs w:val="18"/>
              </w:rPr>
            </w:pPr>
          </w:p>
        </w:tc>
        <w:tc>
          <w:tcPr>
            <w:tcW w:w="686" w:type="pct"/>
            <w:shd w:val="clear" w:color="auto" w:fill="auto"/>
            <w:tcMar/>
            <w:vAlign w:val="center"/>
          </w:tcPr>
          <w:p w:rsidRPr="00930D47" w:rsidR="008E21E0" w:rsidP="7C4BA6C3" w:rsidRDefault="008E21E0" w14:paraId="1496D3B0" w14:textId="77777777">
            <w:pPr>
              <w:jc w:val="right"/>
              <w:rPr>
                <w:rFonts w:ascii="Arial Narrow" w:hAnsi="Arial Narrow" w:cs="Arial"/>
                <w:sz w:val="18"/>
                <w:szCs w:val="18"/>
              </w:rPr>
            </w:pPr>
            <w:r w:rsidRPr="7C4BA6C3" w:rsidR="008E21E0">
              <w:rPr>
                <w:rFonts w:ascii="Arial Narrow" w:hAnsi="Arial Narrow" w:eastAsia="Times New Roman" w:cs="Arial"/>
                <w:sz w:val="18"/>
                <w:szCs w:val="18"/>
                <w:lang w:eastAsia="es-ES"/>
              </w:rPr>
              <w:t>$400.000.000</w:t>
            </w:r>
          </w:p>
        </w:tc>
      </w:tr>
      <w:tr w:rsidRPr="00930D47" w:rsidR="00507F0B" w:rsidTr="49D69CCD" w14:paraId="1D5051F1" w14:textId="77777777">
        <w:trPr>
          <w:trHeight w:val="360"/>
          <w:jc w:val="center"/>
        </w:trPr>
        <w:tc>
          <w:tcPr>
            <w:tcW w:w="658" w:type="pct"/>
            <w:vMerge/>
            <w:tcMar/>
            <w:vAlign w:val="center"/>
          </w:tcPr>
          <w:p w:rsidRPr="00930D47" w:rsidR="00507F0B" w:rsidP="00930D47" w:rsidRDefault="00507F0B" w14:paraId="36AF6883"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507F0B" w:rsidP="00930D47" w:rsidRDefault="00507F0B" w14:paraId="54C529ED" w14:textId="77777777">
            <w:pPr>
              <w:widowControl w:val="0"/>
              <w:ind w:left="33" w:right="-4"/>
              <w:jc w:val="center"/>
              <w:rPr>
                <w:rFonts w:ascii="Arial Narrow" w:hAnsi="Arial Narrow" w:cs="Arial"/>
                <w:iCs/>
                <w:sz w:val="16"/>
                <w:szCs w:val="16"/>
              </w:rPr>
            </w:pPr>
          </w:p>
        </w:tc>
        <w:tc>
          <w:tcPr>
            <w:tcW w:w="732" w:type="pct"/>
            <w:tcMar/>
            <w:vAlign w:val="center"/>
          </w:tcPr>
          <w:p w:rsidRPr="00930D47" w:rsidR="00507F0B" w:rsidP="7C4BA6C3" w:rsidRDefault="00507F0B" w14:paraId="2FFBF6CE" w14:textId="77777777">
            <w:pPr>
              <w:widowControl w:val="0"/>
              <w:ind w:left="33" w:right="-4"/>
              <w:jc w:val="center"/>
              <w:rPr>
                <w:rFonts w:ascii="Arial Narrow" w:hAnsi="Arial Narrow" w:cs="Arial"/>
                <w:b w:val="1"/>
                <w:bCs w:val="1"/>
                <w:sz w:val="18"/>
                <w:szCs w:val="18"/>
              </w:rPr>
            </w:pPr>
            <w:r w:rsidRPr="7C4BA6C3" w:rsidR="00507F0B">
              <w:rPr>
                <w:rFonts w:ascii="Arial Narrow" w:hAnsi="Arial Narrow" w:cs="Arial"/>
                <w:b w:val="1"/>
                <w:bCs w:val="1"/>
                <w:sz w:val="18"/>
                <w:szCs w:val="18"/>
              </w:rPr>
              <w:t>SUBTOTAL</w:t>
            </w:r>
          </w:p>
        </w:tc>
        <w:tc>
          <w:tcPr>
            <w:tcW w:w="658" w:type="pct"/>
            <w:shd w:val="clear" w:color="auto" w:fill="auto"/>
            <w:tcMar/>
            <w:vAlign w:val="center"/>
          </w:tcPr>
          <w:p w:rsidRPr="00930D47" w:rsidR="00507F0B" w:rsidP="7C4BA6C3" w:rsidRDefault="00270B95" w14:paraId="51160F14" w14:textId="7DA6EDDB">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7C4BA6C3" w:rsidR="00270B95">
              <w:rPr>
                <w:rFonts w:ascii="Arial Narrow" w:hAnsi="Arial Narrow" w:cs="Calibri"/>
                <w:b w:val="1"/>
                <w:bCs w:val="1"/>
                <w:color w:val="000000" w:themeColor="text1" w:themeTint="FF" w:themeShade="FF"/>
                <w:sz w:val="16"/>
                <w:szCs w:val="16"/>
              </w:rPr>
              <w:t>$</w:t>
            </w:r>
            <w:r w:rsidRPr="7C4BA6C3" w:rsidR="00270B95">
              <w:rPr>
                <w:rFonts w:ascii="Arial Narrow" w:hAnsi="Arial Narrow" w:cs="Calibri"/>
                <w:b w:val="1"/>
                <w:bCs w:val="1"/>
                <w:color w:val="000000" w:themeColor="text1" w:themeTint="FF" w:themeShade="FF"/>
                <w:sz w:val="16"/>
                <w:szCs w:val="16"/>
              </w:rPr>
              <w:t xml:space="preserve"> </w:t>
            </w:r>
            <w:r w:rsidRPr="7C4BA6C3" w:rsidR="00270B95">
              <w:rPr>
                <w:rFonts w:ascii="Arial Narrow" w:hAnsi="Arial Narrow" w:cs="Calibri"/>
                <w:b w:val="1"/>
                <w:bCs w:val="1"/>
                <w:color w:val="000000" w:themeColor="text1" w:themeTint="FF" w:themeShade="FF"/>
                <w:sz w:val="16"/>
                <w:szCs w:val="16"/>
              </w:rPr>
              <w:t>55.637.733</w:t>
            </w:r>
          </w:p>
        </w:tc>
        <w:tc>
          <w:tcPr>
            <w:tcW w:w="730" w:type="pct"/>
            <w:shd w:val="clear" w:color="auto" w:fill="auto"/>
            <w:tcMar/>
            <w:vAlign w:val="center"/>
          </w:tcPr>
          <w:p w:rsidR="0B989E69" w:rsidP="7C4BA6C3" w:rsidRDefault="0B989E69" w14:paraId="10CFC078" w14:textId="1935EC36">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7C4BA6C3" w:rsidR="6AB0305D">
              <w:rPr>
                <w:rFonts w:ascii="Arial Narrow" w:hAnsi="Arial Narrow" w:cs="Calibri"/>
                <w:b w:val="1"/>
                <w:bCs w:val="1"/>
                <w:color w:val="000000" w:themeColor="text1" w:themeTint="FF" w:themeShade="FF"/>
                <w:sz w:val="16"/>
                <w:szCs w:val="16"/>
              </w:rPr>
              <w:t>$1.094.432.002</w:t>
            </w:r>
          </w:p>
        </w:tc>
        <w:tc>
          <w:tcPr>
            <w:tcW w:w="731" w:type="pct"/>
            <w:shd w:val="clear" w:color="auto" w:fill="auto"/>
            <w:tcMar/>
            <w:vAlign w:val="center"/>
          </w:tcPr>
          <w:p w:rsidRPr="00930D47" w:rsidR="00507F0B" w:rsidP="49D69CCD" w:rsidRDefault="641A4956" w14:paraId="3A8E9B78" w14:textId="1475F9E5">
            <w:pPr>
              <w:pStyle w:val="Normal"/>
              <w:bidi w:val="0"/>
              <w:spacing w:before="0" w:beforeAutospacing="off" w:after="0" w:afterAutospacing="off" w:line="259" w:lineRule="auto"/>
              <w:ind w:left="0" w:right="0"/>
              <w:jc w:val="right"/>
              <w:rPr>
                <w:rFonts w:ascii="Arial Narrow" w:hAnsi="Arial Narrow" w:cs="Calibri"/>
                <w:b w:val="1"/>
                <w:bCs w:val="1"/>
                <w:color w:val="000000" w:themeColor="text1" w:themeTint="FF" w:themeShade="FF"/>
                <w:sz w:val="16"/>
                <w:szCs w:val="16"/>
              </w:rPr>
            </w:pPr>
            <w:r w:rsidRPr="49D69CCD" w:rsidR="62A3633A">
              <w:rPr>
                <w:rFonts w:ascii="Arial Narrow" w:hAnsi="Arial Narrow" w:cs="Calibri"/>
                <w:b w:val="1"/>
                <w:bCs w:val="1"/>
                <w:color w:val="000000" w:themeColor="text1" w:themeTint="FF" w:themeShade="FF"/>
                <w:sz w:val="16"/>
                <w:szCs w:val="16"/>
              </w:rPr>
              <w:t>$</w:t>
            </w:r>
            <w:r w:rsidRPr="49D69CCD" w:rsidR="4F72BFF5">
              <w:rPr>
                <w:rFonts w:ascii="Arial Narrow" w:hAnsi="Arial Narrow" w:cs="Calibri"/>
                <w:b w:val="1"/>
                <w:bCs w:val="1"/>
                <w:color w:val="000000" w:themeColor="text1" w:themeTint="FF" w:themeShade="FF"/>
                <w:sz w:val="16"/>
                <w:szCs w:val="16"/>
              </w:rPr>
              <w:t>612.500.000</w:t>
            </w:r>
          </w:p>
        </w:tc>
        <w:tc>
          <w:tcPr>
            <w:tcW w:w="686" w:type="pct"/>
            <w:shd w:val="clear" w:color="auto" w:fill="auto"/>
            <w:tcMar/>
            <w:vAlign w:val="center"/>
          </w:tcPr>
          <w:p w:rsidRPr="00930D47" w:rsidR="00507F0B" w:rsidP="25378DA9" w:rsidRDefault="641A4956" w14:paraId="7C2FA7DD" w14:textId="77777777">
            <w:pPr>
              <w:jc w:val="right"/>
              <w:rPr>
                <w:rFonts w:ascii="Arial Narrow" w:hAnsi="Arial Narrow" w:cs="Calibri"/>
                <w:b/>
                <w:bCs/>
                <w:color w:val="000000"/>
                <w:sz w:val="16"/>
                <w:szCs w:val="16"/>
              </w:rPr>
            </w:pPr>
            <w:r w:rsidRPr="25378DA9">
              <w:rPr>
                <w:rFonts w:ascii="Arial Narrow" w:hAnsi="Arial Narrow" w:cs="Calibri"/>
                <w:b/>
                <w:bCs/>
                <w:color w:val="000000" w:themeColor="text1"/>
                <w:sz w:val="16"/>
                <w:szCs w:val="16"/>
              </w:rPr>
              <w:t>$451.000.000</w:t>
            </w:r>
          </w:p>
        </w:tc>
      </w:tr>
      <w:tr w:rsidRPr="00930D47" w:rsidR="008E21E0" w:rsidTr="49D69CCD" w14:paraId="05F4C320" w14:textId="77777777">
        <w:trPr>
          <w:trHeight w:val="300"/>
          <w:jc w:val="center"/>
        </w:trPr>
        <w:tc>
          <w:tcPr>
            <w:tcW w:w="658" w:type="pct"/>
            <w:vMerge w:val="restart"/>
            <w:tcMar/>
            <w:vAlign w:val="center"/>
          </w:tcPr>
          <w:p w:rsidRPr="00930D47" w:rsidR="008E21E0" w:rsidP="00930D47" w:rsidRDefault="008E21E0" w14:paraId="55F8A4B2" w14:textId="77777777">
            <w:pPr>
              <w:rPr>
                <w:rFonts w:ascii="Arial Narrow" w:hAnsi="Arial Narrow" w:cs="Calibri"/>
                <w:color w:val="000000"/>
                <w:sz w:val="20"/>
                <w:lang w:eastAsia="en-US"/>
              </w:rPr>
            </w:pPr>
            <w:r w:rsidRPr="00930D47">
              <w:rPr>
                <w:rFonts w:ascii="Arial Narrow" w:hAnsi="Arial Narrow" w:cs="Calibri"/>
                <w:color w:val="000000"/>
                <w:sz w:val="20"/>
              </w:rPr>
              <w:t>Desarrollar 4 intervenciones para la reducción del riesgo y adaptación al cambio climático.</w:t>
            </w:r>
          </w:p>
          <w:p w:rsidRPr="00930D47" w:rsidR="008E21E0" w:rsidP="00930D47" w:rsidRDefault="008E21E0" w14:paraId="1C0157D6" w14:textId="77777777">
            <w:pPr>
              <w:widowControl w:val="0"/>
              <w:ind w:left="33" w:right="-4"/>
              <w:jc w:val="center"/>
              <w:rPr>
                <w:rFonts w:ascii="Arial Narrow" w:hAnsi="Arial Narrow" w:cs="Arial"/>
                <w:iCs/>
                <w:sz w:val="18"/>
                <w:szCs w:val="18"/>
              </w:rPr>
            </w:pPr>
          </w:p>
        </w:tc>
        <w:tc>
          <w:tcPr>
            <w:tcW w:w="805" w:type="pct"/>
            <w:vMerge w:val="restart"/>
            <w:tcMar/>
            <w:vAlign w:val="center"/>
          </w:tcPr>
          <w:p w:rsidRPr="00930D47" w:rsidR="008E21E0" w:rsidP="00930D47" w:rsidRDefault="008E21E0" w14:paraId="77AE3B20" w14:textId="77777777">
            <w:pPr>
              <w:widowControl w:val="0"/>
              <w:ind w:left="33" w:right="-4"/>
              <w:jc w:val="center"/>
              <w:rPr>
                <w:rFonts w:ascii="Arial Narrow" w:hAnsi="Arial Narrow" w:cs="Arial"/>
                <w:iCs/>
                <w:sz w:val="16"/>
                <w:szCs w:val="16"/>
              </w:rPr>
            </w:pPr>
            <w:r w:rsidRPr="00930D47">
              <w:rPr>
                <w:rFonts w:ascii="Arial Narrow" w:hAnsi="Arial Narrow" w:cs="Arial"/>
                <w:sz w:val="20"/>
              </w:rPr>
              <w:t>REDUCCIÓN DEL RIESGO Y ADAPTACIÓN AL CAMBIO CLIMÁTICO</w:t>
            </w:r>
          </w:p>
        </w:tc>
        <w:tc>
          <w:tcPr>
            <w:tcW w:w="732" w:type="pct"/>
            <w:tcMar/>
            <w:vAlign w:val="center"/>
          </w:tcPr>
          <w:p w:rsidRPr="00930D47" w:rsidR="008E21E0" w:rsidP="00930D47" w:rsidRDefault="008E21E0" w14:paraId="6DC48311" w14:textId="77777777">
            <w:pPr>
              <w:widowControl w:val="0"/>
              <w:ind w:left="33" w:right="-4"/>
              <w:jc w:val="center"/>
              <w:rPr>
                <w:rFonts w:ascii="Arial Narrow" w:hAnsi="Arial Narrow" w:cs="Arial"/>
                <w:iCs/>
                <w:sz w:val="18"/>
                <w:szCs w:val="18"/>
              </w:rPr>
            </w:pPr>
            <w:r w:rsidRPr="00930D47">
              <w:rPr>
                <w:rFonts w:ascii="Arial Narrow" w:hAnsi="Arial Narrow" w:cs="Arial"/>
                <w:iCs/>
                <w:sz w:val="16"/>
                <w:szCs w:val="16"/>
              </w:rPr>
              <w:t>Vigías del riesgo</w:t>
            </w:r>
          </w:p>
        </w:tc>
        <w:tc>
          <w:tcPr>
            <w:tcW w:w="658" w:type="pct"/>
            <w:vMerge w:val="restart"/>
            <w:shd w:val="clear" w:color="auto" w:fill="auto"/>
            <w:tcMar/>
            <w:vAlign w:val="center"/>
          </w:tcPr>
          <w:p w:rsidRPr="00930D47" w:rsidR="008E21E0" w:rsidP="00270B95" w:rsidRDefault="00270B95" w14:paraId="6A93CC9D" w14:textId="12FF2FBA">
            <w:pPr>
              <w:widowControl w:val="0"/>
              <w:jc w:val="center"/>
            </w:pPr>
            <w:r>
              <w:rPr>
                <w:rFonts w:ascii="Arial Narrow" w:hAnsi="Arial Narrow" w:eastAsia="Arial Narrow" w:cs="Arial Narrow"/>
                <w:sz w:val="18"/>
                <w:szCs w:val="18"/>
              </w:rPr>
              <w:t>$ 543</w:t>
            </w:r>
            <w:r w:rsidRPr="008E21E0" w:rsidR="008E21E0">
              <w:rPr>
                <w:rFonts w:ascii="Arial Narrow" w:hAnsi="Arial Narrow" w:eastAsia="Arial Narrow" w:cs="Arial Narrow"/>
                <w:sz w:val="18"/>
                <w:szCs w:val="18"/>
              </w:rPr>
              <w:t>.</w:t>
            </w:r>
            <w:r>
              <w:rPr>
                <w:rFonts w:ascii="Arial Narrow" w:hAnsi="Arial Narrow" w:eastAsia="Arial Narrow" w:cs="Arial Narrow"/>
                <w:sz w:val="18"/>
                <w:szCs w:val="18"/>
              </w:rPr>
              <w:t>040</w:t>
            </w:r>
            <w:r w:rsidRPr="008E21E0" w:rsidR="008E21E0">
              <w:rPr>
                <w:rFonts w:ascii="Arial Narrow" w:hAnsi="Arial Narrow" w:eastAsia="Arial Narrow" w:cs="Arial Narrow"/>
                <w:sz w:val="18"/>
                <w:szCs w:val="18"/>
              </w:rPr>
              <w:t>.</w:t>
            </w:r>
            <w:r>
              <w:rPr>
                <w:rFonts w:ascii="Arial Narrow" w:hAnsi="Arial Narrow" w:eastAsia="Arial Narrow" w:cs="Arial Narrow"/>
                <w:sz w:val="18"/>
                <w:szCs w:val="18"/>
              </w:rPr>
              <w:t>593</w:t>
            </w:r>
          </w:p>
        </w:tc>
        <w:tc>
          <w:tcPr>
            <w:tcW w:w="730" w:type="pct"/>
            <w:vMerge w:val="restart"/>
            <w:shd w:val="clear" w:color="auto" w:fill="auto"/>
            <w:tcMar/>
            <w:vAlign w:val="center"/>
          </w:tcPr>
          <w:p w:rsidR="0B989E69" w:rsidP="0B989E69" w:rsidRDefault="0B989E69" w14:paraId="59B9EB26" w14:textId="44BF625A">
            <w:pPr>
              <w:rPr>
                <w:rFonts w:ascii="Arial Narrow" w:hAnsi="Arial Narrow" w:cs="Calibri"/>
                <w:color w:val="000000" w:themeColor="text1" w:themeTint="FF" w:themeShade="FF"/>
                <w:sz w:val="20"/>
                <w:szCs w:val="20"/>
                <w:lang w:eastAsia="en-US"/>
              </w:rPr>
            </w:pPr>
            <w:r w:rsidRPr="0B989E69" w:rsidR="0B989E69">
              <w:rPr>
                <w:rFonts w:ascii="Arial Narrow" w:hAnsi="Arial Narrow" w:eastAsia="Times New Roman" w:cs="Calibri"/>
                <w:color w:val="000000" w:themeColor="text1" w:themeTint="FF" w:themeShade="FF"/>
                <w:sz w:val="20"/>
                <w:szCs w:val="20"/>
                <w:lang w:eastAsia="en-US"/>
              </w:rPr>
              <w:t>$247.734.998</w:t>
            </w:r>
          </w:p>
        </w:tc>
        <w:tc>
          <w:tcPr>
            <w:tcW w:w="1374" w:type="dxa"/>
            <w:vMerge w:val="restart"/>
            <w:shd w:val="clear" w:color="auto" w:fill="auto"/>
            <w:tcMar/>
            <w:vAlign w:val="center"/>
          </w:tcPr>
          <w:p w:rsidRPr="00930D47" w:rsidR="008E21E0" w:rsidP="49D69CCD" w:rsidRDefault="008E21E0" w14:paraId="73C085BB" w14:textId="735E5558">
            <w:pPr>
              <w:widowControl w:val="0"/>
              <w:jc w:val="center"/>
              <w:rPr>
                <w:rFonts w:ascii="Arial Narrow" w:hAnsi="Arial Narrow" w:cs="Arial"/>
                <w:sz w:val="18"/>
                <w:szCs w:val="18"/>
              </w:rPr>
            </w:pPr>
            <w:r w:rsidRPr="49D69CCD" w:rsidR="2DF70853">
              <w:rPr>
                <w:rFonts w:ascii="Arial Narrow" w:hAnsi="Arial Narrow" w:cs="Arial"/>
                <w:sz w:val="18"/>
                <w:szCs w:val="18"/>
              </w:rPr>
              <w:t>$7.</w:t>
            </w:r>
            <w:r w:rsidRPr="49D69CCD" w:rsidR="1B7A063A">
              <w:rPr>
                <w:rFonts w:ascii="Arial Narrow" w:hAnsi="Arial Narrow" w:cs="Arial"/>
                <w:sz w:val="18"/>
                <w:szCs w:val="18"/>
              </w:rPr>
              <w:t>590.238.000</w:t>
            </w:r>
          </w:p>
        </w:tc>
        <w:tc>
          <w:tcPr>
            <w:tcW w:w="686" w:type="pct"/>
            <w:shd w:val="clear" w:color="auto" w:fill="auto"/>
            <w:tcMar/>
            <w:vAlign w:val="center"/>
          </w:tcPr>
          <w:p w:rsidRPr="00930D47" w:rsidR="008E21E0" w:rsidP="00930D47" w:rsidRDefault="008E21E0" w14:paraId="05FC65BD" w14:textId="77777777">
            <w:pPr>
              <w:widowControl w:val="0"/>
              <w:jc w:val="center"/>
              <w:rPr>
                <w:rFonts w:ascii="Arial Narrow" w:hAnsi="Arial Narrow" w:cs="Arial"/>
                <w:iCs/>
                <w:sz w:val="18"/>
                <w:szCs w:val="18"/>
              </w:rPr>
            </w:pPr>
            <w:r w:rsidRPr="00930D47">
              <w:rPr>
                <w:rFonts w:ascii="Arial Narrow" w:hAnsi="Arial Narrow" w:cs="Arial"/>
                <w:iCs/>
                <w:sz w:val="18"/>
                <w:szCs w:val="18"/>
              </w:rPr>
              <w:t>$291.000.000</w:t>
            </w:r>
          </w:p>
        </w:tc>
      </w:tr>
      <w:tr w:rsidRPr="00930D47" w:rsidR="008E21E0" w:rsidTr="49D69CCD" w14:paraId="1ECF5D9E" w14:textId="77777777">
        <w:trPr>
          <w:trHeight w:val="852"/>
          <w:jc w:val="center"/>
        </w:trPr>
        <w:tc>
          <w:tcPr>
            <w:tcW w:w="658" w:type="pct"/>
            <w:vMerge/>
            <w:tcMar/>
            <w:vAlign w:val="center"/>
          </w:tcPr>
          <w:p w:rsidRPr="00930D47" w:rsidR="008E21E0" w:rsidP="00930D47" w:rsidRDefault="008E21E0" w14:paraId="3691E7B2" w14:textId="77777777">
            <w:pPr>
              <w:rPr>
                <w:rFonts w:ascii="Arial Narrow" w:hAnsi="Arial Narrow" w:cs="Calibri"/>
                <w:color w:val="000000"/>
                <w:sz w:val="20"/>
              </w:rPr>
            </w:pPr>
          </w:p>
        </w:tc>
        <w:tc>
          <w:tcPr>
            <w:tcW w:w="805" w:type="pct"/>
            <w:vMerge/>
            <w:tcMar/>
            <w:vAlign w:val="center"/>
          </w:tcPr>
          <w:p w:rsidRPr="00930D47" w:rsidR="008E21E0" w:rsidP="00930D47" w:rsidRDefault="008E21E0" w14:paraId="526770CE" w14:textId="77777777">
            <w:pPr>
              <w:widowControl w:val="0"/>
              <w:ind w:left="33" w:right="-4"/>
              <w:jc w:val="center"/>
              <w:rPr>
                <w:rFonts w:ascii="Arial Narrow" w:hAnsi="Arial Narrow" w:cs="Arial"/>
                <w:sz w:val="16"/>
                <w:szCs w:val="16"/>
                <w:lang w:val="es-ES"/>
              </w:rPr>
            </w:pPr>
          </w:p>
        </w:tc>
        <w:tc>
          <w:tcPr>
            <w:tcW w:w="732" w:type="pct"/>
            <w:tcMar/>
            <w:vAlign w:val="center"/>
          </w:tcPr>
          <w:p w:rsidRPr="00930D47" w:rsidR="008E21E0" w:rsidP="00930D47" w:rsidRDefault="008E21E0" w14:paraId="034C38FC" w14:textId="77777777">
            <w:pPr>
              <w:widowControl w:val="0"/>
              <w:ind w:left="33" w:right="-4"/>
              <w:jc w:val="center"/>
              <w:rPr>
                <w:rFonts w:ascii="Arial Narrow" w:hAnsi="Arial Narrow" w:cs="Arial"/>
                <w:iCs/>
                <w:sz w:val="18"/>
                <w:szCs w:val="18"/>
              </w:rPr>
            </w:pPr>
            <w:r w:rsidRPr="00930D47">
              <w:rPr>
                <w:rFonts w:ascii="Arial Narrow" w:hAnsi="Arial Narrow" w:cs="Arial"/>
                <w:sz w:val="16"/>
                <w:szCs w:val="16"/>
                <w:lang w:val="es-ES"/>
              </w:rPr>
              <w:t>Acciones de Reducción del riesgo</w:t>
            </w:r>
          </w:p>
        </w:tc>
        <w:tc>
          <w:tcPr>
            <w:tcW w:w="658" w:type="pct"/>
            <w:vMerge/>
            <w:tcMar/>
            <w:vAlign w:val="center"/>
          </w:tcPr>
          <w:p w:rsidRPr="00930D47" w:rsidR="008E21E0" w:rsidP="00930D47" w:rsidRDefault="008E21E0" w14:paraId="7E3F8F7D" w14:textId="481F65E9">
            <w:pPr>
              <w:widowControl w:val="0"/>
              <w:jc w:val="center"/>
              <w:rPr>
                <w:rFonts w:ascii="Arial Narrow" w:hAnsi="Arial Narrow" w:cs="Arial"/>
                <w:iCs/>
                <w:sz w:val="18"/>
                <w:szCs w:val="18"/>
              </w:rPr>
            </w:pPr>
          </w:p>
        </w:tc>
        <w:tc>
          <w:tcPr>
            <w:tcW w:w="730" w:type="pct"/>
            <w:vMerge/>
            <w:tcMar/>
            <w:vAlign w:val="center"/>
          </w:tcPr>
          <w:p w:rsidRPr="00930D47" w:rsidR="008E21E0" w:rsidP="00930D47" w:rsidRDefault="008E21E0" w14:paraId="61E53155" w14:textId="0E72CD9A">
            <w:pPr>
              <w:widowControl w:val="0"/>
              <w:jc w:val="center"/>
              <w:rPr>
                <w:rFonts w:ascii="Arial Narrow" w:hAnsi="Arial Narrow" w:cs="Arial"/>
                <w:iCs/>
                <w:sz w:val="18"/>
                <w:szCs w:val="18"/>
              </w:rPr>
            </w:pPr>
          </w:p>
        </w:tc>
        <w:tc>
          <w:tcPr>
            <w:tcW w:w="1374" w:type="dxa"/>
            <w:vMerge/>
            <w:tcMar/>
            <w:vAlign w:val="center"/>
          </w:tcPr>
          <w:p w:rsidRPr="00930D47" w:rsidR="008E21E0" w:rsidP="00930D47" w:rsidRDefault="008E21E0" w14:paraId="094FCFCC" w14:textId="77777777">
            <w:pPr>
              <w:widowControl w:val="0"/>
              <w:jc w:val="center"/>
              <w:rPr>
                <w:rFonts w:ascii="Arial Narrow" w:hAnsi="Arial Narrow" w:cs="Arial"/>
                <w:iCs/>
                <w:sz w:val="18"/>
                <w:szCs w:val="18"/>
              </w:rPr>
            </w:pPr>
            <w:r w:rsidRPr="00930D47">
              <w:rPr>
                <w:rFonts w:ascii="Arial Narrow" w:hAnsi="Arial Narrow" w:cs="Arial"/>
                <w:iCs/>
                <w:sz w:val="18"/>
                <w:szCs w:val="18"/>
              </w:rPr>
              <w:t>$100.000.000</w:t>
            </w:r>
          </w:p>
        </w:tc>
        <w:tc>
          <w:tcPr>
            <w:tcW w:w="686" w:type="pct"/>
            <w:shd w:val="clear" w:color="auto" w:fill="auto"/>
            <w:tcMar/>
            <w:vAlign w:val="center"/>
          </w:tcPr>
          <w:p w:rsidRPr="00930D47" w:rsidR="008E21E0" w:rsidP="00930D47" w:rsidRDefault="008E21E0" w14:paraId="7268416E" w14:textId="77777777">
            <w:pPr>
              <w:widowControl w:val="0"/>
              <w:jc w:val="center"/>
              <w:rPr>
                <w:rFonts w:ascii="Arial Narrow" w:hAnsi="Arial Narrow" w:cs="Arial"/>
                <w:iCs/>
                <w:sz w:val="18"/>
                <w:szCs w:val="18"/>
              </w:rPr>
            </w:pPr>
            <w:r w:rsidRPr="00930D47">
              <w:rPr>
                <w:rFonts w:ascii="Arial Narrow" w:hAnsi="Arial Narrow" w:cs="Arial"/>
                <w:iCs/>
                <w:sz w:val="18"/>
                <w:szCs w:val="18"/>
              </w:rPr>
              <w:t>$100.000.000</w:t>
            </w:r>
          </w:p>
        </w:tc>
      </w:tr>
      <w:tr w:rsidRPr="00930D47" w:rsidR="00103C3C" w:rsidTr="49D69CCD" w14:paraId="027A81B2" w14:textId="77777777">
        <w:trPr>
          <w:trHeight w:val="855"/>
          <w:jc w:val="center"/>
        </w:trPr>
        <w:tc>
          <w:tcPr>
            <w:tcW w:w="658" w:type="pct"/>
            <w:vMerge/>
            <w:tcMar/>
            <w:vAlign w:val="center"/>
          </w:tcPr>
          <w:p w:rsidRPr="00930D47" w:rsidR="00103C3C" w:rsidP="00930D47" w:rsidRDefault="00103C3C" w14:paraId="7CBEED82" w14:textId="77777777">
            <w:pPr>
              <w:widowControl w:val="0"/>
              <w:ind w:left="33" w:right="-4"/>
              <w:jc w:val="center"/>
              <w:rPr>
                <w:rFonts w:ascii="Arial Narrow" w:hAnsi="Arial Narrow" w:cs="Arial"/>
                <w:iCs/>
                <w:sz w:val="18"/>
                <w:szCs w:val="18"/>
              </w:rPr>
            </w:pPr>
          </w:p>
        </w:tc>
        <w:tc>
          <w:tcPr>
            <w:tcW w:w="805" w:type="pct"/>
            <w:vMerge/>
            <w:tcMar/>
            <w:vAlign w:val="center"/>
          </w:tcPr>
          <w:p w:rsidRPr="00930D47" w:rsidR="00103C3C" w:rsidP="00930D47" w:rsidRDefault="00103C3C" w14:paraId="6E36661F" w14:textId="77777777">
            <w:pPr>
              <w:widowControl w:val="0"/>
              <w:ind w:left="33" w:right="-4"/>
              <w:jc w:val="center"/>
              <w:rPr>
                <w:rFonts w:ascii="Arial Narrow" w:hAnsi="Arial Narrow" w:cs="Arial"/>
                <w:iCs/>
                <w:sz w:val="18"/>
                <w:szCs w:val="18"/>
              </w:rPr>
            </w:pPr>
          </w:p>
        </w:tc>
        <w:tc>
          <w:tcPr>
            <w:tcW w:w="732" w:type="pct"/>
            <w:tcMar/>
            <w:vAlign w:val="center"/>
          </w:tcPr>
          <w:p w:rsidRPr="00930D47" w:rsidR="00103C3C" w:rsidP="00930D47" w:rsidRDefault="00103C3C" w14:paraId="46984E02" w14:textId="77777777">
            <w:pPr>
              <w:widowControl w:val="0"/>
              <w:ind w:left="33" w:right="-4"/>
              <w:jc w:val="center"/>
              <w:rPr>
                <w:rFonts w:ascii="Arial Narrow" w:hAnsi="Arial Narrow" w:cs="Arial"/>
                <w:b/>
                <w:iCs/>
                <w:sz w:val="18"/>
                <w:szCs w:val="18"/>
              </w:rPr>
            </w:pPr>
            <w:r w:rsidRPr="00930D47">
              <w:rPr>
                <w:rFonts w:ascii="Arial Narrow" w:hAnsi="Arial Narrow" w:cs="Arial"/>
                <w:b/>
                <w:iCs/>
                <w:sz w:val="18"/>
                <w:szCs w:val="18"/>
              </w:rPr>
              <w:t>SUBTOTAL</w:t>
            </w:r>
          </w:p>
        </w:tc>
        <w:tc>
          <w:tcPr>
            <w:tcW w:w="658" w:type="pct"/>
            <w:shd w:val="clear" w:color="auto" w:fill="auto"/>
            <w:tcMar/>
            <w:vAlign w:val="center"/>
          </w:tcPr>
          <w:p w:rsidRPr="00930D47" w:rsidR="00103C3C" w:rsidP="00270B95" w:rsidRDefault="008E21E0" w14:paraId="5C5FE8E7" w14:textId="7A26B077">
            <w:pPr>
              <w:widowControl w:val="0"/>
              <w:jc w:val="center"/>
              <w:rPr>
                <w:rFonts w:ascii="Arial Narrow" w:hAnsi="Arial Narrow" w:eastAsia="Arial Narrow" w:cs="Arial Narrow"/>
                <w:b/>
                <w:bCs/>
                <w:sz w:val="16"/>
                <w:szCs w:val="16"/>
              </w:rPr>
            </w:pPr>
            <w:r>
              <w:rPr>
                <w:rFonts w:ascii="Arial Narrow" w:hAnsi="Arial Narrow" w:eastAsia="Arial Narrow" w:cs="Arial Narrow"/>
                <w:b/>
                <w:bCs/>
                <w:sz w:val="16"/>
                <w:szCs w:val="16"/>
              </w:rPr>
              <w:t>$</w:t>
            </w:r>
            <w:r w:rsidRPr="008E21E0">
              <w:rPr>
                <w:rFonts w:ascii="Arial Narrow" w:hAnsi="Arial Narrow" w:eastAsia="Arial Narrow" w:cs="Arial Narrow"/>
                <w:b/>
                <w:bCs/>
                <w:sz w:val="16"/>
                <w:szCs w:val="16"/>
              </w:rPr>
              <w:t>5</w:t>
            </w:r>
            <w:r w:rsidR="00270B95">
              <w:rPr>
                <w:rFonts w:ascii="Arial Narrow" w:hAnsi="Arial Narrow" w:eastAsia="Arial Narrow" w:cs="Arial Narrow"/>
                <w:b/>
                <w:bCs/>
                <w:sz w:val="16"/>
                <w:szCs w:val="16"/>
              </w:rPr>
              <w:t>43.040</w:t>
            </w:r>
            <w:r w:rsidRPr="008E21E0">
              <w:rPr>
                <w:rFonts w:ascii="Arial Narrow" w:hAnsi="Arial Narrow" w:eastAsia="Arial Narrow" w:cs="Arial Narrow"/>
                <w:b/>
                <w:bCs/>
                <w:sz w:val="16"/>
                <w:szCs w:val="16"/>
              </w:rPr>
              <w:t>.</w:t>
            </w:r>
            <w:r w:rsidR="00270B95">
              <w:rPr>
                <w:rFonts w:ascii="Arial Narrow" w:hAnsi="Arial Narrow" w:eastAsia="Arial Narrow" w:cs="Arial Narrow"/>
                <w:b/>
                <w:bCs/>
                <w:sz w:val="16"/>
                <w:szCs w:val="16"/>
              </w:rPr>
              <w:t>593</w:t>
            </w:r>
          </w:p>
        </w:tc>
        <w:tc>
          <w:tcPr>
            <w:tcW w:w="730" w:type="pct"/>
            <w:shd w:val="clear" w:color="auto" w:fill="auto"/>
            <w:tcMar/>
            <w:vAlign w:val="center"/>
          </w:tcPr>
          <w:p w:rsidRPr="00930D47" w:rsidR="00103C3C" w:rsidP="49D69CCD" w:rsidRDefault="008E21E0" w14:paraId="65E92082" w14:textId="7EA7E7EC">
            <w:pPr>
              <w:pStyle w:val="Normal"/>
              <w:widowControl w:val="0"/>
              <w:spacing w:before="0" w:beforeAutospacing="off" w:after="0" w:afterAutospacing="off" w:line="259" w:lineRule="auto"/>
              <w:ind w:left="0" w:right="0"/>
              <w:jc w:val="center"/>
              <w:rPr>
                <w:rFonts w:ascii="Arial Narrow" w:hAnsi="Arial Narrow" w:eastAsia="Arial Narrow" w:cs="Arial Narrow"/>
                <w:b w:val="1"/>
                <w:bCs w:val="1"/>
                <w:sz w:val="16"/>
                <w:szCs w:val="16"/>
                <w:lang w:eastAsia="en-US"/>
              </w:rPr>
            </w:pPr>
            <w:r w:rsidRPr="49D69CCD" w:rsidR="007C4E24">
              <w:rPr>
                <w:rFonts w:ascii="Arial Narrow" w:hAnsi="Arial Narrow" w:eastAsia="Arial Narrow" w:cs="Arial Narrow"/>
                <w:b w:val="1"/>
                <w:bCs w:val="1"/>
                <w:sz w:val="16"/>
                <w:szCs w:val="16"/>
              </w:rPr>
              <w:t>$247.734.998</w:t>
            </w:r>
          </w:p>
        </w:tc>
        <w:tc>
          <w:tcPr>
            <w:tcW w:w="731" w:type="pct"/>
            <w:shd w:val="clear" w:color="auto" w:fill="auto"/>
            <w:tcMar/>
            <w:vAlign w:val="center"/>
          </w:tcPr>
          <w:p w:rsidRPr="00930D47" w:rsidR="00103C3C" w:rsidP="49D69CCD" w:rsidRDefault="00103C3C" w14:paraId="11A3BA90" w14:textId="3176C1E3">
            <w:pPr>
              <w:widowControl w:val="0"/>
              <w:jc w:val="center"/>
              <w:rPr>
                <w:rFonts w:ascii="Arial Narrow" w:hAnsi="Arial Narrow" w:cs="Arial"/>
                <w:b w:val="1"/>
                <w:bCs w:val="1"/>
                <w:sz w:val="16"/>
                <w:szCs w:val="16"/>
              </w:rPr>
            </w:pPr>
            <w:r w:rsidRPr="49D69CCD" w:rsidR="08052D33">
              <w:rPr>
                <w:rFonts w:ascii="Arial Narrow" w:hAnsi="Arial Narrow" w:cs="Arial"/>
                <w:b w:val="1"/>
                <w:bCs w:val="1"/>
                <w:sz w:val="16"/>
                <w:szCs w:val="16"/>
              </w:rPr>
              <w:t>$7.</w:t>
            </w:r>
            <w:r w:rsidRPr="49D69CCD" w:rsidR="63FC2347">
              <w:rPr>
                <w:rFonts w:ascii="Arial Narrow" w:hAnsi="Arial Narrow" w:cs="Arial"/>
                <w:b w:val="1"/>
                <w:bCs w:val="1"/>
                <w:sz w:val="16"/>
                <w:szCs w:val="16"/>
              </w:rPr>
              <w:t>59</w:t>
            </w:r>
            <w:r w:rsidRPr="49D69CCD" w:rsidR="08052D33">
              <w:rPr>
                <w:rFonts w:ascii="Arial Narrow" w:hAnsi="Arial Narrow" w:cs="Arial"/>
                <w:b w:val="1"/>
                <w:bCs w:val="1"/>
                <w:sz w:val="16"/>
                <w:szCs w:val="16"/>
              </w:rPr>
              <w:t>0</w:t>
            </w:r>
            <w:r w:rsidRPr="49D69CCD" w:rsidR="63FC2347">
              <w:rPr>
                <w:rFonts w:ascii="Arial Narrow" w:hAnsi="Arial Narrow" w:cs="Arial"/>
                <w:b w:val="1"/>
                <w:bCs w:val="1"/>
                <w:sz w:val="16"/>
                <w:szCs w:val="16"/>
              </w:rPr>
              <w:t>.238.000</w:t>
            </w:r>
          </w:p>
        </w:tc>
        <w:tc>
          <w:tcPr>
            <w:tcW w:w="686" w:type="pct"/>
            <w:shd w:val="clear" w:color="auto" w:fill="auto"/>
            <w:tcMar/>
            <w:vAlign w:val="center"/>
          </w:tcPr>
          <w:p w:rsidRPr="00930D47" w:rsidR="00103C3C" w:rsidP="00930D47" w:rsidRDefault="00103C3C" w14:paraId="3B89771E" w14:textId="77777777">
            <w:pPr>
              <w:widowControl w:val="0"/>
              <w:jc w:val="center"/>
              <w:rPr>
                <w:rFonts w:ascii="Arial Narrow" w:hAnsi="Arial Narrow" w:cs="Arial"/>
                <w:b/>
                <w:iCs/>
                <w:sz w:val="16"/>
                <w:szCs w:val="16"/>
              </w:rPr>
            </w:pPr>
            <w:r w:rsidRPr="00930D47">
              <w:rPr>
                <w:rFonts w:ascii="Arial Narrow" w:hAnsi="Arial Narrow" w:cs="Arial"/>
                <w:b/>
                <w:iCs/>
                <w:sz w:val="16"/>
                <w:szCs w:val="16"/>
              </w:rPr>
              <w:t>$391.000.000</w:t>
            </w:r>
          </w:p>
        </w:tc>
      </w:tr>
      <w:tr w:rsidRPr="00930D47" w:rsidR="00103C3C" w:rsidTr="49D69CCD" w14:paraId="38B0DDEC" w14:textId="77777777">
        <w:trPr>
          <w:jc w:val="center"/>
        </w:trPr>
        <w:tc>
          <w:tcPr>
            <w:tcW w:w="2195" w:type="pct"/>
            <w:gridSpan w:val="3"/>
            <w:shd w:val="clear" w:color="auto" w:fill="auto"/>
            <w:tcMar/>
            <w:vAlign w:val="center"/>
          </w:tcPr>
          <w:p w:rsidRPr="00930D47" w:rsidR="00103C3C" w:rsidP="00930D47" w:rsidRDefault="00103C3C" w14:paraId="684B32AA"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TOTAL ANUAL DE COSTOS</w:t>
            </w:r>
          </w:p>
        </w:tc>
        <w:tc>
          <w:tcPr>
            <w:tcW w:w="658" w:type="pct"/>
            <w:shd w:val="clear" w:color="auto" w:fill="auto"/>
            <w:tcMar/>
            <w:vAlign w:val="center"/>
          </w:tcPr>
          <w:p w:rsidRPr="00930D47" w:rsidR="00103C3C" w:rsidP="7C4BA6C3" w:rsidRDefault="00103C3C" w14:paraId="7ED5E7D5" w14:textId="7B7F1377">
            <w:pPr>
              <w:pStyle w:val="Normal"/>
              <w:widowControl w:val="0"/>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0103C3C">
              <w:rPr>
                <w:rFonts w:ascii="Arial Narrow" w:hAnsi="Arial Narrow" w:eastAsia="Arial Narrow" w:cs="Arial Narrow"/>
                <w:b w:val="1"/>
                <w:bCs w:val="1"/>
                <w:sz w:val="16"/>
                <w:szCs w:val="16"/>
              </w:rPr>
              <w:t>$</w:t>
            </w:r>
            <w:r w:rsidRPr="7C4BA6C3" w:rsidR="008E21E0">
              <w:rPr>
                <w:rFonts w:ascii="Arial Narrow" w:hAnsi="Arial Narrow" w:eastAsia="Arial Narrow" w:cs="Arial Narrow"/>
                <w:b w:val="1"/>
                <w:bCs w:val="1"/>
                <w:sz w:val="16"/>
                <w:szCs w:val="16"/>
              </w:rPr>
              <w:t xml:space="preserve"> </w:t>
            </w:r>
            <w:r w:rsidRPr="7C4BA6C3" w:rsidR="00270B95">
              <w:rPr>
                <w:rFonts w:ascii="Arial Narrow" w:hAnsi="Arial Narrow" w:eastAsia="Arial Narrow" w:cs="Arial Narrow"/>
                <w:b w:val="1"/>
                <w:bCs w:val="1"/>
                <w:sz w:val="16"/>
                <w:szCs w:val="16"/>
              </w:rPr>
              <w:t>598.678.326</w:t>
            </w:r>
          </w:p>
        </w:tc>
        <w:tc>
          <w:tcPr>
            <w:tcW w:w="730" w:type="pct"/>
            <w:shd w:val="clear" w:color="auto" w:fill="auto"/>
            <w:tcMar/>
            <w:vAlign w:val="center"/>
          </w:tcPr>
          <w:p w:rsidR="0B989E69" w:rsidP="0B989E69" w:rsidRDefault="0B989E69" w14:paraId="18917F07" w14:textId="7DF35178">
            <w:pPr>
              <w:pStyle w:val="Normal"/>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11E1381">
              <w:rPr>
                <w:rFonts w:ascii="Arial Narrow" w:hAnsi="Arial Narrow" w:eastAsia="Arial Narrow" w:cs="Arial Narrow"/>
                <w:b w:val="1"/>
                <w:bCs w:val="1"/>
                <w:sz w:val="16"/>
                <w:szCs w:val="16"/>
              </w:rPr>
              <w:t>$1.342.167.000</w:t>
            </w:r>
          </w:p>
        </w:tc>
        <w:tc>
          <w:tcPr>
            <w:tcW w:w="731" w:type="pct"/>
            <w:shd w:val="clear" w:color="auto" w:fill="auto"/>
            <w:tcMar/>
            <w:vAlign w:val="center"/>
          </w:tcPr>
          <w:p w:rsidRPr="00930D47" w:rsidR="00103C3C" w:rsidP="0B989E69" w:rsidRDefault="00103C3C" w14:paraId="37BF6AC3" w14:textId="328C3C53">
            <w:pPr>
              <w:pStyle w:val="Normal"/>
              <w:widowControl w:val="0"/>
              <w:bidi w:val="0"/>
              <w:spacing w:before="0" w:beforeAutospacing="off" w:after="0" w:afterAutospacing="off" w:line="259" w:lineRule="auto"/>
              <w:ind w:left="0" w:right="0"/>
              <w:jc w:val="center"/>
              <w:rPr>
                <w:rFonts w:ascii="Arial Narrow" w:hAnsi="Arial Narrow" w:eastAsia="Arial Narrow" w:cs="Arial Narrow"/>
                <w:b w:val="1"/>
                <w:bCs w:val="1"/>
                <w:sz w:val="16"/>
                <w:szCs w:val="16"/>
              </w:rPr>
            </w:pPr>
            <w:r w:rsidRPr="7C4BA6C3" w:rsidR="0B9EF2CA">
              <w:rPr>
                <w:rFonts w:ascii="Arial Narrow" w:hAnsi="Arial Narrow" w:eastAsia="Arial Narrow" w:cs="Arial Narrow"/>
                <w:b w:val="1"/>
                <w:bCs w:val="1"/>
                <w:sz w:val="16"/>
                <w:szCs w:val="16"/>
              </w:rPr>
              <w:t>$8.202.738.000</w:t>
            </w:r>
          </w:p>
        </w:tc>
        <w:tc>
          <w:tcPr>
            <w:tcW w:w="686" w:type="pct"/>
            <w:shd w:val="clear" w:color="auto" w:fill="auto"/>
            <w:tcMar/>
            <w:vAlign w:val="center"/>
          </w:tcPr>
          <w:p w:rsidRPr="00930D47" w:rsidR="00103C3C" w:rsidP="00930D47" w:rsidRDefault="00103C3C" w14:paraId="1AB0620F"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$842.000.000</w:t>
            </w:r>
          </w:p>
        </w:tc>
      </w:tr>
      <w:tr w:rsidRPr="00930D47" w:rsidR="00103C3C" w:rsidTr="49D69CCD" w14:paraId="1A49DCC6" w14:textId="77777777">
        <w:trPr>
          <w:jc w:val="center"/>
        </w:trPr>
        <w:tc>
          <w:tcPr>
            <w:tcW w:w="2195" w:type="pct"/>
            <w:gridSpan w:val="3"/>
            <w:shd w:val="clear" w:color="auto" w:fill="D9D9D9" w:themeFill="background1" w:themeFillShade="D9"/>
            <w:tcMar/>
            <w:vAlign w:val="center"/>
          </w:tcPr>
          <w:p w:rsidRPr="00930D47" w:rsidR="00103C3C" w:rsidP="00930D47" w:rsidRDefault="00103C3C" w14:paraId="3DC32579" w14:textId="77777777">
            <w:pPr>
              <w:widowControl w:val="0"/>
              <w:jc w:val="center"/>
              <w:rPr>
                <w:rFonts w:ascii="Arial Narrow" w:hAnsi="Arial Narrow" w:cs="Arial"/>
                <w:b/>
                <w:iCs/>
                <w:sz w:val="18"/>
                <w:szCs w:val="18"/>
              </w:rPr>
            </w:pPr>
            <w:r w:rsidRPr="00930D47">
              <w:rPr>
                <w:rFonts w:ascii="Arial Narrow" w:hAnsi="Arial Narrow" w:cs="Arial"/>
                <w:b/>
                <w:iCs/>
                <w:sz w:val="18"/>
                <w:szCs w:val="18"/>
              </w:rPr>
              <w:t>COSTO TOTAL DEL PROYECTO EN VALOR PRESENTE</w:t>
            </w:r>
          </w:p>
        </w:tc>
        <w:tc>
          <w:tcPr>
            <w:tcW w:w="2805" w:type="pct"/>
            <w:gridSpan w:val="4"/>
            <w:shd w:val="clear" w:color="auto" w:fill="D9D9D9" w:themeFill="background1" w:themeFillShade="D9"/>
            <w:tcMar/>
            <w:vAlign w:val="center"/>
          </w:tcPr>
          <w:p w:rsidRPr="00930D47" w:rsidR="00103C3C" w:rsidP="00270B95" w:rsidRDefault="008E21E0" w14:paraId="34DEABD7" w14:textId="0F7E5771">
            <w:pPr>
              <w:widowControl w:val="0"/>
              <w:jc w:val="center"/>
              <w:rPr>
                <w:rFonts w:ascii="Arial Narrow" w:hAnsi="Arial Narrow" w:cs="Arial"/>
                <w:b w:val="1"/>
                <w:bCs w:val="1"/>
                <w:sz w:val="18"/>
                <w:szCs w:val="18"/>
              </w:rPr>
            </w:pPr>
            <w:r w:rsidRPr="7C4BA6C3" w:rsidR="4A4DD361">
              <w:rPr>
                <w:rFonts w:ascii="Arial Narrow" w:hAnsi="Arial Narrow" w:cs="Arial"/>
                <w:b w:val="1"/>
                <w:bCs w:val="1"/>
                <w:sz w:val="18"/>
                <w:szCs w:val="18"/>
              </w:rPr>
              <w:t>$ 10.985.583.326</w:t>
            </w:r>
          </w:p>
        </w:tc>
      </w:tr>
    </w:tbl>
    <w:p w:rsidRPr="00930D47" w:rsidR="00314B0E" w:rsidP="00930D47" w:rsidRDefault="00314B0E" w14:paraId="38645DC7" w14:textId="77777777">
      <w:pPr>
        <w:pStyle w:val="Ttulo"/>
        <w:jc w:val="both"/>
        <w:rPr>
          <w:rFonts w:ascii="Arial Narrow" w:hAnsi="Arial Narrow" w:cs="Arial"/>
          <w:sz w:val="20"/>
        </w:rPr>
      </w:pPr>
    </w:p>
    <w:p w:rsidRPr="00507F0B" w:rsidR="00E317D7" w:rsidP="00507F0B" w:rsidRDefault="000901C1" w14:paraId="4D690125" w14:textId="77777777">
      <w:pPr>
        <w:numPr>
          <w:ilvl w:val="0"/>
          <w:numId w:val="4"/>
        </w:numPr>
        <w:rPr>
          <w:rFonts w:ascii="Arial Narrow" w:hAnsi="Arial Narrow" w:cs="Arial"/>
          <w:b/>
          <w:sz w:val="20"/>
        </w:rPr>
      </w:pPr>
      <w:bookmarkStart w:name="_Toc251066186" w:id="9"/>
      <w:r w:rsidRPr="00507F0B">
        <w:rPr>
          <w:rFonts w:ascii="Arial Narrow" w:hAnsi="Arial Narrow" w:cs="Arial"/>
          <w:b/>
          <w:sz w:val="20"/>
        </w:rPr>
        <w:lastRenderedPageBreak/>
        <w:t>INDICADORES DE SEGUIMIENTO Y EVALUACIÓN</w:t>
      </w:r>
      <w:bookmarkEnd w:id="9"/>
    </w:p>
    <w:p w:rsidRPr="00930D47" w:rsidR="00B621A1" w:rsidP="00930D47" w:rsidRDefault="00B621A1" w14:paraId="135E58C4" w14:textId="77777777">
      <w:pPr>
        <w:autoSpaceDE w:val="0"/>
        <w:autoSpaceDN w:val="0"/>
        <w:adjustRightInd w:val="0"/>
        <w:rPr>
          <w:rFonts w:ascii="Arial Narrow" w:hAnsi="Arial Narrow"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921"/>
        <w:gridCol w:w="2140"/>
        <w:gridCol w:w="1701"/>
        <w:gridCol w:w="1845"/>
        <w:gridCol w:w="1789"/>
      </w:tblGrid>
      <w:tr w:rsidRPr="00507F0B" w:rsidR="00A921A8" w:rsidTr="00507F0B" w14:paraId="00058EF9" w14:textId="77777777">
        <w:trPr>
          <w:trHeight w:val="362"/>
          <w:tblHeader/>
          <w:jc w:val="center"/>
        </w:trPr>
        <w:tc>
          <w:tcPr>
            <w:tcW w:w="0" w:type="auto"/>
            <w:shd w:val="clear" w:color="auto" w:fill="D9D9D9"/>
            <w:vAlign w:val="center"/>
          </w:tcPr>
          <w:p w:rsidRPr="00507F0B" w:rsidR="00A921A8" w:rsidP="00930D47" w:rsidRDefault="00A921A8" w14:paraId="5A4D39D7" w14:textId="77777777">
            <w:pPr>
              <w:jc w:val="center"/>
              <w:rPr>
                <w:rFonts w:ascii="Arial Narrow" w:hAnsi="Arial Narrow" w:cs="Arial"/>
                <w:b/>
                <w:sz w:val="20"/>
              </w:rPr>
            </w:pPr>
            <w:r w:rsidRPr="00507F0B">
              <w:rPr>
                <w:rFonts w:ascii="Arial Narrow" w:hAnsi="Arial Narrow" w:cs="Arial"/>
                <w:b/>
                <w:sz w:val="20"/>
              </w:rPr>
              <w:t>META PLAN DE DESARROLLO</w:t>
            </w:r>
          </w:p>
        </w:tc>
        <w:tc>
          <w:tcPr>
            <w:tcW w:w="0" w:type="auto"/>
            <w:shd w:val="clear" w:color="auto" w:fill="D9D9D9"/>
            <w:vAlign w:val="center"/>
          </w:tcPr>
          <w:p w:rsidRPr="00507F0B" w:rsidR="00A921A8" w:rsidP="00930D47" w:rsidRDefault="00A921A8" w14:paraId="52C1C6A9" w14:textId="77777777">
            <w:pPr>
              <w:jc w:val="center"/>
              <w:rPr>
                <w:rFonts w:ascii="Arial Narrow" w:hAnsi="Arial Narrow" w:cs="Arial"/>
                <w:b/>
                <w:sz w:val="20"/>
              </w:rPr>
            </w:pPr>
            <w:r w:rsidRPr="00507F0B">
              <w:rPr>
                <w:rFonts w:ascii="Arial Narrow" w:hAnsi="Arial Narrow" w:cs="Arial"/>
                <w:b/>
                <w:sz w:val="20"/>
              </w:rPr>
              <w:t>OBJETIVO ESPECIFICO</w:t>
            </w:r>
          </w:p>
        </w:tc>
        <w:tc>
          <w:tcPr>
            <w:tcW w:w="0" w:type="auto"/>
            <w:shd w:val="clear" w:color="auto" w:fill="D9D9D9"/>
            <w:vAlign w:val="center"/>
          </w:tcPr>
          <w:p w:rsidRPr="00507F0B" w:rsidR="00A921A8" w:rsidP="00930D47" w:rsidRDefault="00A921A8" w14:paraId="4EFED82F" w14:textId="77777777">
            <w:pPr>
              <w:jc w:val="center"/>
              <w:rPr>
                <w:rFonts w:ascii="Arial Narrow" w:hAnsi="Arial Narrow" w:cs="Arial"/>
                <w:b/>
                <w:sz w:val="20"/>
              </w:rPr>
            </w:pPr>
            <w:r w:rsidRPr="00507F0B">
              <w:rPr>
                <w:rFonts w:ascii="Arial Narrow" w:hAnsi="Arial Narrow" w:cs="Arial"/>
                <w:b/>
                <w:sz w:val="20"/>
              </w:rPr>
              <w:t>COMPONENTES</w:t>
            </w:r>
          </w:p>
        </w:tc>
        <w:tc>
          <w:tcPr>
            <w:tcW w:w="0" w:type="auto"/>
            <w:shd w:val="clear" w:color="auto" w:fill="D9D9D9"/>
            <w:vAlign w:val="center"/>
          </w:tcPr>
          <w:p w:rsidRPr="00507F0B" w:rsidR="00A921A8" w:rsidP="00930D47" w:rsidRDefault="00A921A8" w14:paraId="2AD8E5C2" w14:textId="77777777">
            <w:pPr>
              <w:jc w:val="center"/>
              <w:rPr>
                <w:rFonts w:ascii="Arial Narrow" w:hAnsi="Arial Narrow" w:cs="Arial"/>
                <w:b/>
                <w:sz w:val="20"/>
              </w:rPr>
            </w:pPr>
            <w:r w:rsidRPr="00507F0B">
              <w:rPr>
                <w:rFonts w:ascii="Arial Narrow" w:hAnsi="Arial Narrow" w:cs="Arial"/>
                <w:b/>
                <w:sz w:val="20"/>
              </w:rPr>
              <w:t>META(S) PROYECTO</w:t>
            </w:r>
          </w:p>
        </w:tc>
        <w:tc>
          <w:tcPr>
            <w:tcW w:w="0" w:type="auto"/>
            <w:shd w:val="clear" w:color="auto" w:fill="D9D9D9"/>
            <w:vAlign w:val="center"/>
          </w:tcPr>
          <w:p w:rsidRPr="00507F0B" w:rsidR="00A921A8" w:rsidP="00930D47" w:rsidRDefault="00A921A8" w14:paraId="77241DFC" w14:textId="77777777">
            <w:pPr>
              <w:jc w:val="center"/>
              <w:rPr>
                <w:rFonts w:ascii="Arial Narrow" w:hAnsi="Arial Narrow" w:cs="Arial"/>
                <w:b/>
                <w:sz w:val="20"/>
              </w:rPr>
            </w:pPr>
            <w:r w:rsidRPr="00507F0B">
              <w:rPr>
                <w:rFonts w:ascii="Arial Narrow" w:hAnsi="Arial Narrow" w:cs="Arial"/>
                <w:b/>
                <w:sz w:val="20"/>
              </w:rPr>
              <w:t>INDICADOR</w:t>
            </w:r>
          </w:p>
        </w:tc>
      </w:tr>
      <w:tr w:rsidRPr="00507F0B" w:rsidR="00507F0B" w:rsidTr="00507F0B" w14:paraId="27F37602" w14:textId="77777777">
        <w:trPr>
          <w:trHeight w:val="1515"/>
          <w:jc w:val="center"/>
        </w:trPr>
        <w:tc>
          <w:tcPr>
            <w:tcW w:w="0" w:type="auto"/>
            <w:vMerge w:val="restart"/>
            <w:shd w:val="clear" w:color="auto" w:fill="auto"/>
            <w:vAlign w:val="center"/>
          </w:tcPr>
          <w:p w:rsidRPr="00507F0B" w:rsidR="00507F0B" w:rsidP="00930D47" w:rsidRDefault="00507F0B" w14:paraId="481867F1" w14:textId="77777777">
            <w:pPr>
              <w:rPr>
                <w:rFonts w:ascii="Arial Narrow" w:hAnsi="Arial Narrow" w:cs="Arial"/>
                <w:sz w:val="20"/>
                <w:lang w:val="es-ES"/>
              </w:rPr>
            </w:pPr>
            <w:r w:rsidRPr="00507F0B">
              <w:rPr>
                <w:rFonts w:ascii="Arial Narrow" w:hAnsi="Arial Narrow" w:cs="Arial"/>
                <w:sz w:val="20"/>
                <w:lang w:val="es-ES"/>
              </w:rPr>
              <w:t>Realizar 4 acciones efectivas para el fortalecimiento de las capacidades locales para la respuesta a emergencias y desastres.</w:t>
            </w:r>
          </w:p>
        </w:tc>
        <w:tc>
          <w:tcPr>
            <w:tcW w:w="0" w:type="auto"/>
            <w:vAlign w:val="center"/>
          </w:tcPr>
          <w:p w:rsidRPr="00507F0B" w:rsidR="00507F0B" w:rsidP="00930D47" w:rsidRDefault="00507F0B" w14:paraId="5110B0AD" w14:textId="77777777">
            <w:pPr>
              <w:rPr>
                <w:rFonts w:ascii="Arial Narrow" w:hAnsi="Arial Narrow" w:cs="Arial"/>
                <w:sz w:val="20"/>
                <w:lang w:val="es-ES"/>
              </w:rPr>
            </w:pPr>
            <w:r w:rsidRPr="00507F0B">
              <w:rPr>
                <w:rFonts w:ascii="Arial Narrow" w:hAnsi="Arial Narrow" w:cs="Arial"/>
                <w:sz w:val="20"/>
                <w:lang w:val="es-ES"/>
              </w:rPr>
              <w:t>Realizar procesos de sensibilización a los habitantes de la localidad de San Cristóbal frente a la gestión del riesgo y el cambio climático.</w:t>
            </w:r>
          </w:p>
        </w:tc>
        <w:tc>
          <w:tcPr>
            <w:tcW w:w="0" w:type="auto"/>
            <w:vMerge w:val="restart"/>
            <w:vAlign w:val="center"/>
          </w:tcPr>
          <w:p w:rsidRPr="00507F0B" w:rsidR="00507F0B" w:rsidP="00930D47" w:rsidRDefault="00507F0B" w14:paraId="79B12646" w14:textId="77777777">
            <w:pPr>
              <w:jc w:val="left"/>
              <w:rPr>
                <w:rFonts w:ascii="Arial Narrow" w:hAnsi="Arial Narrow" w:cs="Arial"/>
                <w:sz w:val="20"/>
              </w:rPr>
            </w:pPr>
            <w:r w:rsidRPr="00507F0B">
              <w:rPr>
                <w:rFonts w:ascii="Arial Narrow" w:hAnsi="Arial Narrow" w:cs="Arial"/>
                <w:sz w:val="20"/>
              </w:rPr>
              <w:t>Manejo De Emergencias, Calamidades Y Desastres</w:t>
            </w:r>
          </w:p>
          <w:p w:rsidRPr="00507F0B" w:rsidR="00507F0B" w:rsidP="00930D47" w:rsidRDefault="00507F0B" w14:paraId="62EBF9A1" w14:textId="77777777">
            <w:pPr>
              <w:rPr>
                <w:rFonts w:ascii="Arial Narrow" w:hAnsi="Arial Narrow" w:cs="Arial"/>
                <w:sz w:val="20"/>
                <w:lang w:val="es-ES"/>
              </w:rPr>
            </w:pPr>
          </w:p>
        </w:tc>
        <w:tc>
          <w:tcPr>
            <w:tcW w:w="0" w:type="auto"/>
            <w:vMerge w:val="restart"/>
            <w:vAlign w:val="center"/>
          </w:tcPr>
          <w:p w:rsidRPr="00507F0B" w:rsidR="00507F0B" w:rsidP="00930D47" w:rsidRDefault="00507F0B" w14:paraId="42E1FE1C" w14:textId="77777777">
            <w:pPr>
              <w:jc w:val="center"/>
              <w:rPr>
                <w:rFonts w:ascii="Arial Narrow" w:hAnsi="Arial Narrow" w:cs="Arial"/>
                <w:sz w:val="20"/>
                <w:lang w:val="es-ES"/>
              </w:rPr>
            </w:pPr>
            <w:r w:rsidRPr="00507F0B">
              <w:rPr>
                <w:rFonts w:ascii="Arial Narrow" w:hAnsi="Arial Narrow" w:cs="Arial"/>
                <w:sz w:val="20"/>
                <w:lang w:val="es-ES"/>
              </w:rPr>
              <w:t>Realizar 4 acciones efectivas para el fortalecimiento de las capacidades locales para la respuesta a emergencias y desastres.</w:t>
            </w:r>
          </w:p>
        </w:tc>
        <w:tc>
          <w:tcPr>
            <w:tcW w:w="0" w:type="auto"/>
            <w:vMerge w:val="restart"/>
            <w:vAlign w:val="center"/>
          </w:tcPr>
          <w:p w:rsidRPr="00507F0B" w:rsidR="00507F0B" w:rsidP="00930D47" w:rsidRDefault="00507F0B" w14:paraId="61017E26" w14:textId="77777777">
            <w:pPr>
              <w:rPr>
                <w:rFonts w:ascii="Arial Narrow" w:hAnsi="Arial Narrow" w:cs="Arial"/>
                <w:sz w:val="20"/>
                <w:lang w:val="es-ES"/>
              </w:rPr>
            </w:pPr>
            <w:r w:rsidRPr="00507F0B">
              <w:rPr>
                <w:rFonts w:ascii="Arial Narrow" w:hAnsi="Arial Narrow"/>
                <w:color w:val="000000"/>
                <w:sz w:val="20"/>
                <w:shd w:val="clear" w:color="auto" w:fill="FFFFFF"/>
              </w:rPr>
              <w:t>Acciones efectivas para el fortalecimiento de las capacidades locales para la respuesta a emergencias y desastres</w:t>
            </w:r>
          </w:p>
        </w:tc>
      </w:tr>
      <w:tr w:rsidRPr="00507F0B" w:rsidR="00507F0B" w:rsidTr="00507F0B" w14:paraId="76ACAF94" w14:textId="77777777">
        <w:trPr>
          <w:trHeight w:val="708"/>
          <w:jc w:val="center"/>
        </w:trPr>
        <w:tc>
          <w:tcPr>
            <w:tcW w:w="0" w:type="auto"/>
            <w:vMerge/>
            <w:shd w:val="clear" w:color="auto" w:fill="auto"/>
            <w:vAlign w:val="center"/>
          </w:tcPr>
          <w:p w:rsidRPr="00507F0B" w:rsidR="00507F0B" w:rsidP="00930D47" w:rsidRDefault="00507F0B" w14:paraId="0C6C2CD5" w14:textId="77777777">
            <w:pPr>
              <w:rPr>
                <w:rFonts w:ascii="Arial Narrow" w:hAnsi="Arial Narrow" w:cs="Arial"/>
                <w:sz w:val="20"/>
                <w:lang w:val="es-ES"/>
              </w:rPr>
            </w:pPr>
          </w:p>
        </w:tc>
        <w:tc>
          <w:tcPr>
            <w:tcW w:w="0" w:type="auto"/>
            <w:vAlign w:val="center"/>
          </w:tcPr>
          <w:p w:rsidRPr="00507F0B" w:rsidR="00507F0B" w:rsidP="00930D47" w:rsidRDefault="00507F0B" w14:paraId="64984D3C" w14:textId="77777777">
            <w:pPr>
              <w:rPr>
                <w:rFonts w:ascii="Arial Narrow" w:hAnsi="Arial Narrow" w:cs="Arial"/>
                <w:sz w:val="20"/>
                <w:lang w:val="es-ES"/>
              </w:rPr>
            </w:pPr>
            <w:r w:rsidRPr="00507F0B">
              <w:rPr>
                <w:rFonts w:ascii="Arial Narrow" w:hAnsi="Arial Narrow" w:cs="Arial"/>
                <w:sz w:val="20"/>
                <w:lang w:val="es-ES"/>
              </w:rPr>
              <w:t>Fortalecer las capacidades de las entidades operativas para la atención de incidentes.</w:t>
            </w:r>
          </w:p>
        </w:tc>
        <w:tc>
          <w:tcPr>
            <w:tcW w:w="0" w:type="auto"/>
            <w:vMerge/>
            <w:vAlign w:val="center"/>
          </w:tcPr>
          <w:p w:rsidRPr="00507F0B" w:rsidR="00507F0B" w:rsidP="00930D47" w:rsidRDefault="00507F0B" w14:paraId="709E88E4" w14:textId="77777777">
            <w:pPr>
              <w:rPr>
                <w:rFonts w:ascii="Arial Narrow" w:hAnsi="Arial Narrow" w:cs="Arial"/>
                <w:sz w:val="20"/>
                <w:lang w:val="es-ES"/>
              </w:rPr>
            </w:pPr>
          </w:p>
        </w:tc>
        <w:tc>
          <w:tcPr>
            <w:tcW w:w="0" w:type="auto"/>
            <w:vMerge/>
            <w:vAlign w:val="center"/>
          </w:tcPr>
          <w:p w:rsidRPr="00507F0B" w:rsidR="00507F0B" w:rsidP="00930D47" w:rsidRDefault="00507F0B" w14:paraId="508C98E9" w14:textId="77777777">
            <w:pPr>
              <w:jc w:val="center"/>
              <w:rPr>
                <w:rFonts w:ascii="Arial Narrow" w:hAnsi="Arial Narrow" w:cs="Arial"/>
                <w:sz w:val="20"/>
                <w:lang w:val="es-ES"/>
              </w:rPr>
            </w:pPr>
          </w:p>
        </w:tc>
        <w:tc>
          <w:tcPr>
            <w:tcW w:w="0" w:type="auto"/>
            <w:vMerge/>
            <w:vAlign w:val="center"/>
          </w:tcPr>
          <w:p w:rsidRPr="00507F0B" w:rsidR="00507F0B" w:rsidP="00930D47" w:rsidRDefault="00507F0B" w14:paraId="779F8E76" w14:textId="77777777">
            <w:pPr>
              <w:rPr>
                <w:rFonts w:ascii="Arial Narrow" w:hAnsi="Arial Narrow" w:cs="Arial"/>
                <w:sz w:val="20"/>
                <w:lang w:val="es-ES"/>
              </w:rPr>
            </w:pPr>
          </w:p>
        </w:tc>
      </w:tr>
      <w:tr w:rsidRPr="00507F0B" w:rsidR="00507F0B" w:rsidTr="00507F0B" w14:paraId="0C9F3C5E" w14:textId="77777777">
        <w:trPr>
          <w:trHeight w:val="540"/>
          <w:jc w:val="center"/>
        </w:trPr>
        <w:tc>
          <w:tcPr>
            <w:tcW w:w="0" w:type="auto"/>
            <w:vMerge w:val="restart"/>
            <w:shd w:val="clear" w:color="auto" w:fill="auto"/>
          </w:tcPr>
          <w:p w:rsidRPr="00507F0B" w:rsidR="00507F0B" w:rsidP="00930D47" w:rsidRDefault="00507F0B" w14:paraId="632DDD11" w14:textId="77777777">
            <w:pPr>
              <w:rPr>
                <w:rFonts w:ascii="Arial Narrow" w:hAnsi="Arial Narrow" w:cs="Arial"/>
                <w:sz w:val="20"/>
                <w:lang w:val="es-ES"/>
              </w:rPr>
            </w:pPr>
            <w:r w:rsidRPr="00507F0B">
              <w:rPr>
                <w:rFonts w:ascii="Arial Narrow" w:hAnsi="Arial Narrow" w:cs="Arial"/>
                <w:sz w:val="20"/>
                <w:lang w:val="es-ES"/>
              </w:rPr>
              <w:t>Desarrollar 4 intervenciones para la reducción del riesgo y adaptación al cambio climático.</w:t>
            </w:r>
          </w:p>
        </w:tc>
        <w:tc>
          <w:tcPr>
            <w:tcW w:w="0" w:type="auto"/>
          </w:tcPr>
          <w:p w:rsidRPr="00507F0B" w:rsidR="00507F0B" w:rsidP="00930D47" w:rsidRDefault="00507F0B" w14:paraId="30E2FC2E" w14:textId="77777777">
            <w:pPr>
              <w:rPr>
                <w:rFonts w:ascii="Arial Narrow" w:hAnsi="Arial Narrow" w:cs="Arial"/>
                <w:sz w:val="20"/>
                <w:lang w:val="es-ES"/>
              </w:rPr>
            </w:pPr>
            <w:r w:rsidRPr="00507F0B">
              <w:rPr>
                <w:rFonts w:ascii="Arial Narrow" w:hAnsi="Arial Narrow" w:cs="Arial"/>
                <w:sz w:val="20"/>
                <w:lang w:val="es-ES"/>
              </w:rPr>
              <w:t>Ejecutar las obras de mitigación en la localidad de San Cristóbal en los puntos críticos que las requieran.</w:t>
            </w:r>
          </w:p>
        </w:tc>
        <w:tc>
          <w:tcPr>
            <w:tcW w:w="0" w:type="auto"/>
            <w:vMerge w:val="restart"/>
            <w:vAlign w:val="center"/>
          </w:tcPr>
          <w:p w:rsidRPr="00507F0B" w:rsidR="00507F0B" w:rsidP="00930D47" w:rsidRDefault="00507F0B" w14:paraId="4E3DD72C" w14:textId="77777777">
            <w:pPr>
              <w:jc w:val="center"/>
              <w:rPr>
                <w:rFonts w:ascii="Arial Narrow" w:hAnsi="Arial Narrow" w:cs="Arial"/>
                <w:sz w:val="20"/>
                <w:lang w:val="es-ES"/>
              </w:rPr>
            </w:pPr>
            <w:r w:rsidRPr="00507F0B">
              <w:rPr>
                <w:rFonts w:ascii="Arial Narrow" w:hAnsi="Arial Narrow" w:cs="Arial"/>
                <w:sz w:val="20"/>
              </w:rPr>
              <w:t>Reducción Del Riesgo Y Adaptación Al Cambio Climático</w:t>
            </w:r>
          </w:p>
        </w:tc>
        <w:tc>
          <w:tcPr>
            <w:tcW w:w="0" w:type="auto"/>
            <w:vMerge w:val="restart"/>
            <w:vAlign w:val="center"/>
          </w:tcPr>
          <w:p w:rsidRPr="00507F0B" w:rsidR="00507F0B" w:rsidP="00930D47" w:rsidRDefault="00507F0B" w14:paraId="49EE3C30" w14:textId="77777777">
            <w:pPr>
              <w:jc w:val="center"/>
              <w:rPr>
                <w:rFonts w:ascii="Arial Narrow" w:hAnsi="Arial Narrow" w:cs="Arial"/>
                <w:sz w:val="20"/>
                <w:lang w:val="es-ES"/>
              </w:rPr>
            </w:pPr>
            <w:r w:rsidRPr="00507F0B">
              <w:rPr>
                <w:rFonts w:ascii="Arial Narrow" w:hAnsi="Arial Narrow" w:cs="Arial"/>
                <w:sz w:val="20"/>
                <w:lang w:val="es-ES"/>
              </w:rPr>
              <w:t>Desarrollar 4 intervenciones para la reducción del riesgo y adaptación al cambio climático.</w:t>
            </w:r>
          </w:p>
        </w:tc>
        <w:tc>
          <w:tcPr>
            <w:tcW w:w="0" w:type="auto"/>
            <w:vMerge w:val="restart"/>
          </w:tcPr>
          <w:p w:rsidRPr="00507F0B" w:rsidR="00507F0B" w:rsidP="00930D47" w:rsidRDefault="00507F0B" w14:paraId="0639FB36" w14:textId="77777777">
            <w:pPr>
              <w:rPr>
                <w:rFonts w:ascii="Arial Narrow" w:hAnsi="Arial Narrow"/>
                <w:color w:val="000000"/>
                <w:sz w:val="20"/>
                <w:shd w:val="clear" w:color="auto" w:fill="FFFFFF"/>
              </w:rPr>
            </w:pPr>
            <w:r w:rsidRPr="00507F0B">
              <w:rPr>
                <w:rFonts w:ascii="Arial Narrow" w:hAnsi="Arial Narrow"/>
                <w:color w:val="000000"/>
                <w:sz w:val="20"/>
                <w:shd w:val="clear" w:color="auto" w:fill="FFFFFF"/>
              </w:rPr>
              <w:t>Intervenciones para la reducción del riesgo y adaptación al cambio climático</w:t>
            </w:r>
          </w:p>
          <w:p w:rsidRPr="00507F0B" w:rsidR="00507F0B" w:rsidP="00930D47" w:rsidRDefault="00507F0B" w14:paraId="7818863E" w14:textId="77777777">
            <w:pPr>
              <w:rPr>
                <w:rFonts w:ascii="Arial Narrow" w:hAnsi="Arial Narrow" w:cs="Arial"/>
                <w:sz w:val="20"/>
                <w:lang w:val="es-ES"/>
              </w:rPr>
            </w:pPr>
          </w:p>
        </w:tc>
      </w:tr>
      <w:tr w:rsidRPr="00507F0B" w:rsidR="00507F0B" w:rsidTr="00507F0B" w14:paraId="1DA77921" w14:textId="77777777">
        <w:trPr>
          <w:trHeight w:val="363"/>
          <w:jc w:val="center"/>
        </w:trPr>
        <w:tc>
          <w:tcPr>
            <w:tcW w:w="0" w:type="auto"/>
            <w:vMerge/>
            <w:shd w:val="clear" w:color="auto" w:fill="auto"/>
          </w:tcPr>
          <w:p w:rsidRPr="00507F0B" w:rsidR="00507F0B" w:rsidP="00930D47" w:rsidRDefault="00507F0B" w14:paraId="44F69B9A" w14:textId="77777777">
            <w:pPr>
              <w:rPr>
                <w:rFonts w:ascii="Arial Narrow" w:hAnsi="Arial Narrow" w:cs="Arial"/>
                <w:sz w:val="20"/>
                <w:lang w:val="es-ES"/>
              </w:rPr>
            </w:pPr>
          </w:p>
        </w:tc>
        <w:tc>
          <w:tcPr>
            <w:tcW w:w="0" w:type="auto"/>
          </w:tcPr>
          <w:p w:rsidRPr="00507F0B" w:rsidR="00507F0B" w:rsidP="00930D47" w:rsidRDefault="00507F0B" w14:paraId="35BA4E9F" w14:textId="77777777">
            <w:pPr>
              <w:rPr>
                <w:rFonts w:ascii="Arial Narrow" w:hAnsi="Arial Narrow" w:cs="Arial"/>
                <w:sz w:val="20"/>
                <w:lang w:val="es-ES"/>
              </w:rPr>
            </w:pPr>
            <w:r w:rsidRPr="00507F0B">
              <w:rPr>
                <w:rFonts w:ascii="Arial Narrow" w:hAnsi="Arial Narrow" w:cs="Arial"/>
                <w:sz w:val="20"/>
                <w:lang w:val="es-ES"/>
              </w:rPr>
              <w:t>Generar acciones preventivas, de reducción y de manejo a la luz de los escenarios de riesgo caracterizados en el Plan Local de Gestión de Riesgos y Cambio Climático de la localidad.</w:t>
            </w:r>
          </w:p>
        </w:tc>
        <w:tc>
          <w:tcPr>
            <w:tcW w:w="0" w:type="auto"/>
            <w:vMerge/>
            <w:vAlign w:val="center"/>
          </w:tcPr>
          <w:p w:rsidRPr="00507F0B" w:rsidR="00507F0B" w:rsidP="00930D47" w:rsidRDefault="00507F0B" w14:paraId="5F07D11E" w14:textId="77777777">
            <w:pPr>
              <w:rPr>
                <w:rFonts w:ascii="Arial Narrow" w:hAnsi="Arial Narrow" w:cs="Arial"/>
                <w:sz w:val="20"/>
                <w:lang w:val="es-ES"/>
              </w:rPr>
            </w:pPr>
          </w:p>
        </w:tc>
        <w:tc>
          <w:tcPr>
            <w:tcW w:w="0" w:type="auto"/>
            <w:vMerge/>
          </w:tcPr>
          <w:p w:rsidRPr="00507F0B" w:rsidR="00507F0B" w:rsidP="00930D47" w:rsidRDefault="00507F0B" w14:paraId="41508A3C" w14:textId="77777777">
            <w:pPr>
              <w:rPr>
                <w:rFonts w:ascii="Arial Narrow" w:hAnsi="Arial Narrow" w:cs="Arial"/>
                <w:sz w:val="20"/>
                <w:lang w:val="es-ES"/>
              </w:rPr>
            </w:pPr>
          </w:p>
        </w:tc>
        <w:tc>
          <w:tcPr>
            <w:tcW w:w="0" w:type="auto"/>
            <w:vMerge/>
          </w:tcPr>
          <w:p w:rsidRPr="00507F0B" w:rsidR="00507F0B" w:rsidP="00930D47" w:rsidRDefault="00507F0B" w14:paraId="43D6B1D6" w14:textId="77777777">
            <w:pPr>
              <w:rPr>
                <w:rFonts w:ascii="Arial Narrow" w:hAnsi="Arial Narrow" w:cs="Arial"/>
                <w:sz w:val="20"/>
                <w:lang w:val="es-ES"/>
              </w:rPr>
            </w:pPr>
          </w:p>
        </w:tc>
      </w:tr>
    </w:tbl>
    <w:p w:rsidRPr="00930D47" w:rsidR="00D779D2" w:rsidP="00930D47" w:rsidRDefault="00D779D2" w14:paraId="17DBC151" w14:textId="77777777">
      <w:pPr>
        <w:autoSpaceDE w:val="0"/>
        <w:autoSpaceDN w:val="0"/>
        <w:adjustRightInd w:val="0"/>
        <w:rPr>
          <w:rFonts w:ascii="Arial Narrow" w:hAnsi="Arial Narrow" w:cs="Arial"/>
          <w:color w:val="FF0000"/>
          <w:sz w:val="20"/>
        </w:rPr>
      </w:pPr>
    </w:p>
    <w:p w:rsidRPr="00930D47" w:rsidR="00536BD3" w:rsidP="00930D47" w:rsidRDefault="00536BD3" w14:paraId="6F8BD81B" w14:textId="77777777">
      <w:pPr>
        <w:autoSpaceDE w:val="0"/>
        <w:autoSpaceDN w:val="0"/>
        <w:adjustRightInd w:val="0"/>
        <w:rPr>
          <w:rFonts w:ascii="Arial Narrow" w:hAnsi="Arial Narrow" w:cs="Arial"/>
          <w:i/>
          <w:sz w:val="20"/>
        </w:rPr>
      </w:pPr>
    </w:p>
    <w:p w:rsidRPr="00507F0B" w:rsidR="004A289C" w:rsidP="00507F0B" w:rsidRDefault="004A289C" w14:paraId="7BD81672" w14:textId="77777777">
      <w:pPr>
        <w:numPr>
          <w:ilvl w:val="0"/>
          <w:numId w:val="4"/>
        </w:numPr>
        <w:rPr>
          <w:rFonts w:ascii="Arial Narrow" w:hAnsi="Arial Narrow" w:cs="Arial"/>
          <w:b/>
          <w:sz w:val="20"/>
        </w:rPr>
      </w:pPr>
      <w:bookmarkStart w:name="_Toc251320108" w:id="10"/>
      <w:bookmarkStart w:name="_Toc251066189" w:id="11"/>
      <w:r w:rsidRPr="00507F0B">
        <w:rPr>
          <w:rFonts w:ascii="Arial Narrow" w:hAnsi="Arial Narrow" w:cs="Arial"/>
          <w:b/>
          <w:sz w:val="20"/>
        </w:rPr>
        <w:t>RESULTADOS E IMPACTOS DEL PROYECTO</w:t>
      </w:r>
      <w:bookmarkEnd w:id="10"/>
    </w:p>
    <w:p w:rsidRPr="00930D47" w:rsidR="004A289C" w:rsidP="00930D47" w:rsidRDefault="004A289C" w14:paraId="2613E9C1" w14:textId="77777777">
      <w:pPr>
        <w:pStyle w:val="Subttulo"/>
        <w:numPr>
          <w:ilvl w:val="0"/>
          <w:numId w:val="0"/>
        </w:numPr>
        <w:ind w:left="720"/>
        <w:rPr>
          <w:rFonts w:ascii="Arial Narrow" w:hAnsi="Arial Narrow"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930D47" w:rsidR="004A289C" w14:paraId="5A3ABF5A" w14:textId="77777777">
        <w:trPr>
          <w:trHeight w:val="1020"/>
          <w:jc w:val="center"/>
        </w:trPr>
        <w:tc>
          <w:tcPr>
            <w:tcW w:w="10184" w:type="dxa"/>
            <w:shd w:val="clear" w:color="auto" w:fill="DBDBDB"/>
          </w:tcPr>
          <w:p w:rsidR="00507F0B" w:rsidP="00507F0B" w:rsidRDefault="00507F0B" w14:paraId="1037B8A3" w14:textId="77777777">
            <w:pPr>
              <w:pStyle w:val="Subttulo"/>
              <w:numPr>
                <w:ilvl w:val="0"/>
                <w:numId w:val="0"/>
              </w:numPr>
              <w:ind w:left="762" w:hanging="402"/>
              <w:rPr>
                <w:rFonts w:ascii="Arial Narrow" w:hAnsi="Arial Narrow" w:cs="Arial"/>
                <w:sz w:val="20"/>
                <w:szCs w:val="20"/>
              </w:rPr>
            </w:pPr>
          </w:p>
          <w:p w:rsidRPr="00507F0B" w:rsidR="004A289C" w:rsidP="00507F0B" w:rsidRDefault="004A289C" w14:paraId="5621A4E5" w14:textId="77777777">
            <w:pPr>
              <w:pStyle w:val="Subttulo"/>
              <w:numPr>
                <w:ilvl w:val="0"/>
                <w:numId w:val="0"/>
              </w:numPr>
              <w:ind w:left="762" w:hanging="402"/>
              <w:rPr>
                <w:rFonts w:ascii="Arial Narrow" w:hAnsi="Arial Narrow" w:cs="Arial"/>
                <w:sz w:val="20"/>
                <w:szCs w:val="20"/>
              </w:rPr>
            </w:pPr>
            <w:r w:rsidRPr="00930D47">
              <w:rPr>
                <w:rFonts w:ascii="Arial Narrow" w:hAnsi="Arial Narrow" w:cs="Arial"/>
                <w:sz w:val="20"/>
                <w:szCs w:val="20"/>
              </w:rPr>
              <w:t>RESULTADOS E IMPACTOS DEL PROYECTO</w:t>
            </w:r>
          </w:p>
        </w:tc>
      </w:tr>
      <w:tr w:rsidRPr="00930D47" w:rsidR="004A289C" w:rsidTr="00507F0B" w14:paraId="192BF54A" w14:textId="77777777">
        <w:trPr>
          <w:trHeight w:val="132"/>
          <w:jc w:val="center"/>
        </w:trPr>
        <w:tc>
          <w:tcPr>
            <w:tcW w:w="10184" w:type="dxa"/>
            <w:vAlign w:val="center"/>
          </w:tcPr>
          <w:p w:rsidRPr="00930D47" w:rsidR="004A289C" w:rsidP="00930D47" w:rsidRDefault="004A289C" w14:paraId="687C6DE0" w14:textId="77777777">
            <w:pPr>
              <w:ind w:left="720"/>
              <w:jc w:val="left"/>
              <w:rPr>
                <w:rFonts w:ascii="Arial Narrow" w:hAnsi="Arial Narrow" w:cs="Arial"/>
                <w:b/>
                <w:sz w:val="20"/>
              </w:rPr>
            </w:pPr>
          </w:p>
          <w:p w:rsidRPr="00930D47" w:rsidR="004A289C" w:rsidP="00930D47" w:rsidRDefault="00EE2517" w14:paraId="10853EE7" w14:textId="77777777">
            <w:pPr>
              <w:ind w:left="708"/>
              <w:jc w:val="left"/>
              <w:rPr>
                <w:rFonts w:ascii="Arial Narrow" w:hAnsi="Arial Narrow" w:cs="Arial"/>
                <w:b/>
                <w:sz w:val="20"/>
              </w:rPr>
            </w:pPr>
            <w:r w:rsidRPr="00930D47">
              <w:rPr>
                <w:rFonts w:ascii="Arial Narrow" w:hAnsi="Arial Narrow" w:cs="Arial"/>
                <w:b/>
                <w:sz w:val="20"/>
              </w:rPr>
              <w:t>Beneficios:</w:t>
            </w:r>
          </w:p>
          <w:p w:rsidRPr="00930D47" w:rsidR="001603E7" w:rsidP="00930D47" w:rsidRDefault="001603E7" w14:paraId="5B2F9378" w14:textId="77777777">
            <w:pPr>
              <w:ind w:left="708"/>
              <w:jc w:val="left"/>
              <w:rPr>
                <w:rFonts w:ascii="Arial Narrow" w:hAnsi="Arial Narrow" w:cs="Arial"/>
                <w:b/>
                <w:sz w:val="20"/>
              </w:rPr>
            </w:pPr>
          </w:p>
          <w:p w:rsidRPr="00930D47" w:rsidR="001603E7" w:rsidP="00930D47" w:rsidRDefault="001603E7" w14:paraId="241157B7" w14:textId="77777777">
            <w:pPr>
              <w:ind w:left="708"/>
              <w:jc w:val="left"/>
              <w:rPr>
                <w:rFonts w:ascii="Arial Narrow" w:hAnsi="Arial Narrow" w:cs="Arial"/>
                <w:b/>
                <w:sz w:val="20"/>
              </w:rPr>
            </w:pPr>
            <w:r w:rsidRPr="00930D47">
              <w:rPr>
                <w:rFonts w:ascii="Arial Narrow" w:hAnsi="Arial Narrow" w:cs="Arial"/>
                <w:b/>
                <w:sz w:val="20"/>
              </w:rPr>
              <w:t>Fortalecimiento de capacidades</w:t>
            </w:r>
            <w:r w:rsidRPr="00930D47" w:rsidR="00E6119A">
              <w:rPr>
                <w:rFonts w:ascii="Arial Narrow" w:hAnsi="Arial Narrow" w:cs="Arial"/>
                <w:b/>
                <w:sz w:val="20"/>
              </w:rPr>
              <w:t xml:space="preserve"> de entidades distritales</w:t>
            </w:r>
          </w:p>
          <w:p w:rsidRPr="00930D47" w:rsidR="001603E7" w:rsidP="00930D47" w:rsidRDefault="001723BB" w14:paraId="7A121A3F" w14:textId="77777777">
            <w:pPr>
              <w:ind w:left="708"/>
              <w:rPr>
                <w:rFonts w:ascii="Arial Narrow" w:hAnsi="Arial Narrow" w:cs="Arial"/>
                <w:sz w:val="20"/>
              </w:rPr>
            </w:pPr>
            <w:r w:rsidRPr="00930D47">
              <w:rPr>
                <w:rFonts w:ascii="Arial Narrow" w:hAnsi="Arial Narrow" w:cs="Arial"/>
                <w:sz w:val="20"/>
              </w:rPr>
              <w:t>La ejecución de las acciones planteadas en este proyecto busca continuar con los procesos de gestión del riesgo de desastres y fortalecer las capacidades de las entidades distritales</w:t>
            </w:r>
            <w:r w:rsidRPr="00930D47" w:rsidR="001603E7">
              <w:rPr>
                <w:rFonts w:ascii="Arial Narrow" w:hAnsi="Arial Narrow" w:cs="Arial"/>
                <w:sz w:val="20"/>
              </w:rPr>
              <w:t xml:space="preserve"> que atiendan emergencias en la localidad de San Cristóbal</w:t>
            </w:r>
            <w:r w:rsidRPr="00930D47">
              <w:rPr>
                <w:rFonts w:ascii="Arial Narrow" w:hAnsi="Arial Narrow" w:cs="Arial"/>
                <w:sz w:val="20"/>
              </w:rPr>
              <w:t xml:space="preserve">. </w:t>
            </w:r>
          </w:p>
          <w:p w:rsidRPr="00930D47" w:rsidR="001603E7" w:rsidP="00930D47" w:rsidRDefault="001603E7" w14:paraId="58E6DD4E" w14:textId="77777777">
            <w:pPr>
              <w:ind w:left="708"/>
              <w:rPr>
                <w:rFonts w:ascii="Arial Narrow" w:hAnsi="Arial Narrow" w:cs="Arial"/>
                <w:sz w:val="20"/>
              </w:rPr>
            </w:pPr>
          </w:p>
          <w:p w:rsidRPr="00930D47" w:rsidR="001603E7" w:rsidP="00930D47" w:rsidRDefault="00E6119A" w14:paraId="25F78D54" w14:textId="77777777">
            <w:pPr>
              <w:ind w:left="708"/>
              <w:rPr>
                <w:rFonts w:ascii="Arial Narrow" w:hAnsi="Arial Narrow" w:cs="Arial"/>
                <w:b/>
                <w:bCs/>
                <w:sz w:val="20"/>
              </w:rPr>
            </w:pPr>
            <w:r w:rsidRPr="00930D47">
              <w:rPr>
                <w:rFonts w:ascii="Arial Narrow" w:hAnsi="Arial Narrow" w:cs="Arial"/>
                <w:b/>
                <w:bCs/>
                <w:sz w:val="20"/>
              </w:rPr>
              <w:t>Reducción de riesgos</w:t>
            </w:r>
          </w:p>
          <w:p w:rsidRPr="00930D47" w:rsidR="00E6119A" w:rsidP="00930D47" w:rsidRDefault="00E6119A" w14:paraId="1D0BAC8E" w14:textId="77777777">
            <w:pPr>
              <w:ind w:left="708"/>
              <w:rPr>
                <w:rFonts w:ascii="Arial Narrow" w:hAnsi="Arial Narrow" w:cs="Arial"/>
                <w:sz w:val="20"/>
              </w:rPr>
            </w:pPr>
            <w:r w:rsidRPr="00930D47">
              <w:rPr>
                <w:rFonts w:ascii="Arial Narrow" w:hAnsi="Arial Narrow" w:cs="Arial"/>
                <w:sz w:val="20"/>
              </w:rPr>
              <w:t xml:space="preserve">Se realizarán las acciones de reducción de las condiciones de vulnerabilidad en la localidad de San Cristóbal </w:t>
            </w:r>
            <w:proofErr w:type="gramStart"/>
            <w:r w:rsidRPr="00930D47">
              <w:rPr>
                <w:rFonts w:ascii="Arial Narrow" w:hAnsi="Arial Narrow" w:cs="Arial"/>
                <w:sz w:val="20"/>
              </w:rPr>
              <w:t>y</w:t>
            </w:r>
            <w:proofErr w:type="gramEnd"/>
            <w:r w:rsidRPr="00930D47">
              <w:rPr>
                <w:rFonts w:ascii="Arial Narrow" w:hAnsi="Arial Narrow" w:cs="Arial"/>
                <w:sz w:val="20"/>
              </w:rPr>
              <w:t xml:space="preserve"> por lo tanto, en los riesgos de desastres que se puedan presentar en el territorio local, tanto de origen socio-natural, como antrópicos.</w:t>
            </w:r>
          </w:p>
          <w:p w:rsidRPr="00930D47" w:rsidR="001603E7" w:rsidP="00930D47" w:rsidRDefault="001603E7" w14:paraId="7D3BEE8F" w14:textId="77777777">
            <w:pPr>
              <w:rPr>
                <w:rFonts w:ascii="Arial Narrow" w:hAnsi="Arial Narrow" w:cs="Arial"/>
                <w:b/>
                <w:bCs/>
                <w:sz w:val="20"/>
              </w:rPr>
            </w:pPr>
          </w:p>
          <w:p w:rsidRPr="00930D47" w:rsidR="00E6119A" w:rsidP="00930D47" w:rsidRDefault="00E6119A" w14:paraId="4E5A0713" w14:textId="77777777">
            <w:pPr>
              <w:ind w:left="708"/>
              <w:rPr>
                <w:rFonts w:ascii="Arial Narrow" w:hAnsi="Arial Narrow" w:cs="Arial"/>
                <w:b/>
                <w:bCs/>
                <w:sz w:val="20"/>
              </w:rPr>
            </w:pPr>
            <w:r w:rsidRPr="00930D47">
              <w:rPr>
                <w:rFonts w:ascii="Arial Narrow" w:hAnsi="Arial Narrow" w:cs="Arial"/>
                <w:b/>
                <w:bCs/>
                <w:sz w:val="20"/>
              </w:rPr>
              <w:t>Fortalecimiento de capacidades de comunidad y población</w:t>
            </w:r>
          </w:p>
          <w:p w:rsidRPr="00930D47" w:rsidR="00217C87" w:rsidP="00930D47" w:rsidRDefault="00E6119A" w14:paraId="214FD852" w14:textId="77777777">
            <w:pPr>
              <w:ind w:left="708"/>
              <w:rPr>
                <w:rFonts w:ascii="Arial Narrow" w:hAnsi="Arial Narrow" w:cs="Arial"/>
                <w:sz w:val="20"/>
              </w:rPr>
            </w:pPr>
            <w:r w:rsidRPr="00930D47">
              <w:rPr>
                <w:rFonts w:ascii="Arial Narrow" w:hAnsi="Arial Narrow" w:cs="Arial"/>
                <w:sz w:val="20"/>
              </w:rPr>
              <w:t>Se fortalecerán los procesos de gestión del riesgo y las capacidades de las comunidades de la localidad de San Cristóbal</w:t>
            </w:r>
            <w:r w:rsidRPr="00930D47" w:rsidR="00217C87">
              <w:rPr>
                <w:rFonts w:ascii="Arial Narrow" w:hAnsi="Arial Narrow" w:cs="Arial"/>
                <w:sz w:val="20"/>
              </w:rPr>
              <w:t xml:space="preserve"> frente al cambio climático y a los efectos generados por parte del ser humano</w:t>
            </w:r>
          </w:p>
          <w:p w:rsidRPr="00930D47" w:rsidR="00217C87" w:rsidP="00930D47" w:rsidRDefault="00217C87" w14:paraId="3B88899E" w14:textId="77777777">
            <w:pPr>
              <w:ind w:left="708"/>
              <w:rPr>
                <w:rFonts w:ascii="Arial Narrow" w:hAnsi="Arial Narrow" w:cs="Arial"/>
                <w:sz w:val="20"/>
              </w:rPr>
            </w:pPr>
          </w:p>
          <w:p w:rsidRPr="00930D47" w:rsidR="00217C87" w:rsidP="00930D47" w:rsidRDefault="00217C87" w14:paraId="54EF7F85" w14:textId="77777777">
            <w:pPr>
              <w:ind w:left="708"/>
              <w:rPr>
                <w:rFonts w:ascii="Arial Narrow" w:hAnsi="Arial Narrow" w:cs="Arial"/>
                <w:b/>
                <w:bCs/>
                <w:sz w:val="20"/>
              </w:rPr>
            </w:pPr>
            <w:r w:rsidRPr="00930D47">
              <w:rPr>
                <w:rFonts w:ascii="Arial Narrow" w:hAnsi="Arial Narrow" w:cs="Arial"/>
                <w:b/>
                <w:bCs/>
                <w:sz w:val="20"/>
              </w:rPr>
              <w:t>Cambio de entorno en el territorio</w:t>
            </w:r>
          </w:p>
          <w:p w:rsidRPr="00930D47" w:rsidR="004A289C" w:rsidP="00507F0B" w:rsidRDefault="00217C87" w14:paraId="1B04335A" w14:textId="77777777">
            <w:pPr>
              <w:ind w:left="708"/>
              <w:rPr>
                <w:rFonts w:ascii="Arial Narrow" w:hAnsi="Arial Narrow" w:cs="Arial"/>
                <w:sz w:val="20"/>
              </w:rPr>
            </w:pPr>
            <w:r w:rsidRPr="00930D47">
              <w:rPr>
                <w:rFonts w:ascii="Arial Narrow" w:hAnsi="Arial Narrow" w:cs="Arial"/>
                <w:sz w:val="20"/>
              </w:rPr>
              <w:t>La adecuación de predios mejorará el entorno de los barrios y eliminará los riesgos asociados a caída de estructura y a posibles reocupaciones por las acciones adelantadas en estos sectores.</w:t>
            </w:r>
          </w:p>
        </w:tc>
      </w:tr>
      <w:tr w:rsidRPr="00930D47" w:rsidR="004A289C" w14:paraId="6A5F0A46" w14:textId="77777777">
        <w:trPr>
          <w:trHeight w:val="57"/>
          <w:jc w:val="center"/>
        </w:trPr>
        <w:tc>
          <w:tcPr>
            <w:tcW w:w="10184" w:type="dxa"/>
            <w:vAlign w:val="center"/>
          </w:tcPr>
          <w:p w:rsidRPr="00930D47" w:rsidR="004A289C" w:rsidP="00930D47" w:rsidRDefault="004A289C" w14:paraId="69E2BB2B" w14:textId="77777777">
            <w:pPr>
              <w:ind w:left="720"/>
              <w:jc w:val="left"/>
              <w:rPr>
                <w:rFonts w:ascii="Arial Narrow" w:hAnsi="Arial Narrow" w:cs="Arial"/>
                <w:b/>
                <w:sz w:val="20"/>
              </w:rPr>
            </w:pPr>
          </w:p>
          <w:p w:rsidRPr="00930D47" w:rsidR="00993B86" w:rsidP="00930D47" w:rsidRDefault="00993B86" w14:paraId="676518CD" w14:textId="77777777">
            <w:pPr>
              <w:ind w:left="708"/>
              <w:jc w:val="left"/>
              <w:rPr>
                <w:rFonts w:ascii="Arial Narrow" w:hAnsi="Arial Narrow" w:cs="Arial"/>
                <w:b/>
                <w:color w:val="2E74B5"/>
                <w:sz w:val="20"/>
              </w:rPr>
            </w:pPr>
            <w:r w:rsidRPr="00930D47">
              <w:rPr>
                <w:rFonts w:ascii="Arial Narrow" w:hAnsi="Arial Narrow" w:cs="Arial"/>
                <w:b/>
                <w:sz w:val="20"/>
              </w:rPr>
              <w:t>Resultados</w:t>
            </w:r>
            <w:r w:rsidRPr="00930D47">
              <w:rPr>
                <w:rFonts w:ascii="Arial Narrow" w:hAnsi="Arial Narrow" w:cs="Arial"/>
                <w:b/>
                <w:color w:val="2E74B5"/>
                <w:sz w:val="20"/>
              </w:rPr>
              <w:t xml:space="preserve">: </w:t>
            </w:r>
          </w:p>
          <w:p w:rsidRPr="00930D47" w:rsidR="00EE2517" w:rsidP="00930D47" w:rsidRDefault="00EE2517" w14:paraId="57C0D796" w14:textId="77777777">
            <w:pPr>
              <w:ind w:left="708"/>
              <w:jc w:val="left"/>
              <w:rPr>
                <w:rFonts w:ascii="Arial Narrow" w:hAnsi="Arial Narrow" w:cs="Arial"/>
                <w:b/>
                <w:sz w:val="20"/>
              </w:rPr>
            </w:pPr>
          </w:p>
          <w:p w:rsidRPr="00930D47" w:rsidR="00226C48" w:rsidP="00930D47" w:rsidRDefault="00226C48" w14:paraId="7D5A0666" w14:textId="77777777">
            <w:pPr>
              <w:ind w:left="711"/>
              <w:rPr>
                <w:rFonts w:ascii="Arial Narrow" w:hAnsi="Arial Narrow" w:cs="Arial"/>
                <w:b/>
                <w:bCs/>
                <w:iCs/>
                <w:sz w:val="20"/>
              </w:rPr>
            </w:pPr>
            <w:r w:rsidRPr="00930D47">
              <w:rPr>
                <w:rFonts w:ascii="Arial Narrow" w:hAnsi="Arial Narrow" w:cs="Arial"/>
                <w:b/>
                <w:bCs/>
                <w:iCs/>
                <w:sz w:val="20"/>
              </w:rPr>
              <w:t>Mejorar la percepción de seguridad</w:t>
            </w:r>
          </w:p>
          <w:p w:rsidRPr="00930D47" w:rsidR="00226C48" w:rsidP="00930D47" w:rsidRDefault="00226C48" w14:paraId="0D142F6F" w14:textId="77777777">
            <w:pPr>
              <w:ind w:left="711"/>
              <w:rPr>
                <w:rFonts w:ascii="Arial Narrow" w:hAnsi="Arial Narrow" w:cs="Arial"/>
                <w:iCs/>
                <w:sz w:val="20"/>
              </w:rPr>
            </w:pPr>
          </w:p>
          <w:p w:rsidRPr="00930D47" w:rsidR="00226C48" w:rsidP="00930D47" w:rsidRDefault="00226C48" w14:paraId="0512991D" w14:textId="77777777">
            <w:pPr>
              <w:ind w:left="711"/>
              <w:rPr>
                <w:rFonts w:ascii="Arial Narrow" w:hAnsi="Arial Narrow" w:cs="Arial"/>
                <w:iCs/>
                <w:sz w:val="20"/>
              </w:rPr>
            </w:pPr>
            <w:r w:rsidRPr="00930D47">
              <w:rPr>
                <w:rFonts w:ascii="Arial Narrow" w:hAnsi="Arial Narrow" w:cs="Arial"/>
                <w:iCs/>
                <w:sz w:val="20"/>
              </w:rPr>
              <w:t>Con la intervención integral de los predios objeto de reasentamiento, se logrará evitar nuevas ocupaciones o reocupaciones de predios parcial o totalmente demolidos. De esta manera, se evitará que personas ajenas a los habitantes de los barrios aledaños tomen posesión de estos lugares y así eliminar focos de inseguridad que se presentan en la localidad.</w:t>
            </w:r>
          </w:p>
          <w:p w:rsidRPr="00930D47" w:rsidR="00226C48" w:rsidP="00930D47" w:rsidRDefault="00226C48" w14:paraId="4475AD14" w14:textId="77777777">
            <w:pPr>
              <w:ind w:left="711"/>
              <w:rPr>
                <w:rFonts w:ascii="Arial Narrow" w:hAnsi="Arial Narrow" w:cs="Arial"/>
                <w:iCs/>
                <w:sz w:val="20"/>
              </w:rPr>
            </w:pPr>
          </w:p>
          <w:p w:rsidRPr="00930D47" w:rsidR="00226C48" w:rsidP="00930D47" w:rsidRDefault="00226C48" w14:paraId="273CC4A7" w14:textId="77777777">
            <w:pPr>
              <w:ind w:left="711"/>
              <w:rPr>
                <w:rFonts w:ascii="Arial Narrow" w:hAnsi="Arial Narrow" w:cs="Arial"/>
                <w:iCs/>
                <w:sz w:val="20"/>
              </w:rPr>
            </w:pPr>
            <w:r w:rsidRPr="00930D47">
              <w:rPr>
                <w:rFonts w:ascii="Arial Narrow" w:hAnsi="Arial Narrow" w:cs="Arial"/>
                <w:iCs/>
                <w:sz w:val="20"/>
              </w:rPr>
              <w:t>Mejorar el ambiente</w:t>
            </w:r>
          </w:p>
          <w:p w:rsidRPr="00930D47" w:rsidR="00226C48" w:rsidP="00930D47" w:rsidRDefault="00226C48" w14:paraId="72B51943" w14:textId="77777777">
            <w:pPr>
              <w:ind w:left="711"/>
              <w:rPr>
                <w:rFonts w:ascii="Arial Narrow" w:hAnsi="Arial Narrow" w:cs="Arial"/>
                <w:iCs/>
                <w:sz w:val="20"/>
              </w:rPr>
            </w:pPr>
            <w:r w:rsidRPr="00930D47">
              <w:rPr>
                <w:rFonts w:ascii="Arial Narrow" w:hAnsi="Arial Narrow" w:cs="Arial"/>
                <w:iCs/>
                <w:sz w:val="20"/>
              </w:rPr>
              <w:t>Dentro del proceso de renaturalización de los predios se espera que los mencionados sean espacios pensados para la conservación del ambiente, a partir de acciones de paisajismo y ecológicas que disminuirán la contaminación en sitios específicos de la localidad.</w:t>
            </w:r>
          </w:p>
          <w:p w:rsidRPr="00930D47" w:rsidR="00226C48" w:rsidP="00930D47" w:rsidRDefault="00226C48" w14:paraId="120C4E94" w14:textId="77777777">
            <w:pPr>
              <w:ind w:left="711"/>
              <w:rPr>
                <w:rFonts w:ascii="Arial Narrow" w:hAnsi="Arial Narrow" w:cs="Arial"/>
                <w:iCs/>
                <w:sz w:val="20"/>
              </w:rPr>
            </w:pPr>
          </w:p>
          <w:p w:rsidRPr="00930D47" w:rsidR="00217C87" w:rsidP="00930D47" w:rsidRDefault="00217C87" w14:paraId="5858C388" w14:textId="77777777">
            <w:pPr>
              <w:ind w:left="711"/>
              <w:rPr>
                <w:rFonts w:ascii="Arial Narrow" w:hAnsi="Arial Narrow" w:cs="Arial"/>
                <w:iCs/>
                <w:sz w:val="20"/>
              </w:rPr>
            </w:pPr>
            <w:r w:rsidRPr="00930D47">
              <w:rPr>
                <w:rFonts w:ascii="Arial Narrow" w:hAnsi="Arial Narrow" w:cs="Arial"/>
                <w:iCs/>
                <w:sz w:val="20"/>
              </w:rPr>
              <w:t>Disminuir los efectos del cambio climático</w:t>
            </w:r>
          </w:p>
          <w:p w:rsidRPr="00930D47" w:rsidR="00217C87" w:rsidP="00930D47" w:rsidRDefault="00217C87" w14:paraId="499BBCA6" w14:textId="77777777">
            <w:pPr>
              <w:ind w:left="711"/>
              <w:rPr>
                <w:rFonts w:ascii="Arial Narrow" w:hAnsi="Arial Narrow" w:cs="Arial"/>
                <w:iCs/>
                <w:sz w:val="20"/>
              </w:rPr>
            </w:pPr>
            <w:r w:rsidRPr="00930D47">
              <w:rPr>
                <w:rFonts w:ascii="Arial Narrow" w:hAnsi="Arial Narrow" w:cs="Arial"/>
                <w:iCs/>
                <w:sz w:val="20"/>
              </w:rPr>
              <w:t>Los efectos adversos al cambio climático se reducirán en cuanto a que las comunidades mejorarán sus hábitos a la luz de la conservación ambiental y la reducción de la huella de carbono individual</w:t>
            </w:r>
          </w:p>
          <w:p w:rsidRPr="00930D47" w:rsidR="00217C87" w:rsidP="00930D47" w:rsidRDefault="00217C87" w14:paraId="42AFC42D" w14:textId="77777777">
            <w:pPr>
              <w:ind w:left="711"/>
              <w:rPr>
                <w:rFonts w:ascii="Arial Narrow" w:hAnsi="Arial Narrow" w:cs="Arial"/>
                <w:sz w:val="20"/>
              </w:rPr>
            </w:pPr>
          </w:p>
        </w:tc>
      </w:tr>
    </w:tbl>
    <w:p w:rsidRPr="00930D47" w:rsidR="004A289C" w:rsidP="00930D47" w:rsidRDefault="004A289C" w14:paraId="271CA723" w14:textId="77777777">
      <w:pPr>
        <w:pStyle w:val="Subttulo"/>
        <w:numPr>
          <w:ilvl w:val="0"/>
          <w:numId w:val="0"/>
        </w:numPr>
        <w:ind w:left="720" w:hanging="720"/>
        <w:rPr>
          <w:rFonts w:ascii="Arial Narrow" w:hAnsi="Arial Narrow" w:cs="Arial"/>
          <w:sz w:val="20"/>
          <w:szCs w:val="20"/>
          <w:lang w:val="es-ES"/>
        </w:rPr>
      </w:pPr>
    </w:p>
    <w:p w:rsidRPr="00930D47" w:rsidR="00D779D2" w:rsidP="00930D47" w:rsidRDefault="00D779D2" w14:paraId="75FBE423" w14:textId="77777777">
      <w:pPr>
        <w:pStyle w:val="Subttulo"/>
        <w:numPr>
          <w:ilvl w:val="0"/>
          <w:numId w:val="0"/>
        </w:numPr>
        <w:ind w:left="720" w:hanging="720"/>
        <w:rPr>
          <w:rFonts w:ascii="Arial Narrow" w:hAnsi="Arial Narrow" w:cs="Arial"/>
          <w:sz w:val="20"/>
          <w:szCs w:val="20"/>
          <w:lang w:val="es-ES"/>
        </w:rPr>
      </w:pPr>
    </w:p>
    <w:p w:rsidRPr="00507F0B" w:rsidR="00D779D2" w:rsidP="00507F0B" w:rsidRDefault="00D779D2" w14:paraId="5D69F09B" w14:textId="77777777">
      <w:pPr>
        <w:numPr>
          <w:ilvl w:val="0"/>
          <w:numId w:val="4"/>
        </w:numPr>
        <w:rPr>
          <w:rFonts w:ascii="Arial Narrow" w:hAnsi="Arial Narrow" w:cs="Arial"/>
          <w:b/>
          <w:sz w:val="20"/>
        </w:rPr>
      </w:pPr>
      <w:r w:rsidRPr="00507F0B">
        <w:rPr>
          <w:rFonts w:ascii="Arial Narrow" w:hAnsi="Arial Narrow" w:cs="Arial"/>
          <w:b/>
          <w:sz w:val="20"/>
        </w:rPr>
        <w:t>HOJA DE VIDA DEL PROYECTO</w:t>
      </w:r>
    </w:p>
    <w:p w:rsidRPr="00930D47" w:rsidR="00D779D2" w:rsidP="00930D47" w:rsidRDefault="00D779D2" w14:paraId="2D3F0BEC" w14:textId="77777777">
      <w:pPr>
        <w:pStyle w:val="Subttulo"/>
        <w:numPr>
          <w:ilvl w:val="0"/>
          <w:numId w:val="0"/>
        </w:numPr>
        <w:ind w:left="720" w:hanging="720"/>
        <w:rPr>
          <w:rFonts w:ascii="Arial Narrow" w:hAnsi="Arial Narrow"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D779D2" w:rsidTr="26DD49D7" w14:paraId="41EFC909" w14:textId="77777777">
        <w:trPr>
          <w:jc w:val="center"/>
        </w:trPr>
        <w:tc>
          <w:tcPr>
            <w:tcW w:w="10078" w:type="dxa"/>
            <w:shd w:val="clear" w:color="auto" w:fill="DBDBDB" w:themeFill="accent3" w:themeFillTint="66"/>
            <w:tcMar/>
          </w:tcPr>
          <w:p w:rsidRPr="00930D47" w:rsidR="00D779D2" w:rsidP="00930D47" w:rsidRDefault="00D779D2" w14:paraId="75CF4315" w14:textId="77777777">
            <w:pPr>
              <w:ind w:left="360"/>
              <w:rPr>
                <w:rFonts w:ascii="Arial Narrow" w:hAnsi="Arial Narrow" w:cs="Arial"/>
                <w:b/>
                <w:sz w:val="20"/>
              </w:rPr>
            </w:pPr>
          </w:p>
          <w:p w:rsidRPr="00930D47" w:rsidR="00D779D2" w:rsidP="00930D47" w:rsidRDefault="00D779D2" w14:paraId="2740B795" w14:textId="77777777">
            <w:pPr>
              <w:ind w:left="360"/>
              <w:jc w:val="left"/>
              <w:rPr>
                <w:rFonts w:ascii="Arial Narrow" w:hAnsi="Arial Narrow" w:cs="Arial"/>
                <w:b/>
                <w:sz w:val="20"/>
              </w:rPr>
            </w:pPr>
            <w:r w:rsidRPr="00930D47">
              <w:rPr>
                <w:rFonts w:ascii="Arial Narrow" w:hAnsi="Arial Narrow" w:cs="Arial"/>
                <w:b/>
                <w:sz w:val="20"/>
              </w:rPr>
              <w:t>VIABILIDAD Y ACTUALIZACIONES</w:t>
            </w:r>
          </w:p>
          <w:p w:rsidRPr="00930D47" w:rsidR="00D779D2" w:rsidP="00930D47" w:rsidRDefault="00D779D2" w14:paraId="3CB648E9" w14:textId="77777777">
            <w:pPr>
              <w:ind w:left="360"/>
              <w:rPr>
                <w:rFonts w:ascii="Arial Narrow" w:hAnsi="Arial Narrow" w:cs="Arial"/>
                <w:sz w:val="20"/>
              </w:rPr>
            </w:pPr>
          </w:p>
        </w:tc>
      </w:tr>
      <w:tr w:rsidRPr="00930D47" w:rsidR="00D779D2" w:rsidTr="26DD49D7" w14:paraId="2DA31716" w14:textId="77777777">
        <w:trPr>
          <w:jc w:val="center"/>
          <w:trHeight w:val="5880"/>
        </w:trPr>
        <w:tc>
          <w:tcPr>
            <w:tcW w:w="10078" w:type="dxa"/>
            <w:tcMar/>
            <w:vAlign w:val="center"/>
          </w:tcPr>
          <w:p w:rsidRPr="00930D47" w:rsidR="00D779D2" w:rsidP="00930D47" w:rsidRDefault="00D779D2" w14:paraId="0C178E9E" w14:textId="77777777">
            <w:pPr>
              <w:ind w:left="708"/>
              <w:jc w:val="left"/>
              <w:rPr>
                <w:rFonts w:ascii="Arial Narrow" w:hAnsi="Arial Narrow" w:cs="Arial"/>
                <w:b/>
                <w:sz w:val="20"/>
              </w:rPr>
            </w:pPr>
          </w:p>
          <w:p w:rsidRPr="00930D47" w:rsidR="00D779D2" w:rsidP="00930D47" w:rsidRDefault="00D779D2" w14:paraId="3C0395D3" w14:textId="77777777">
            <w:pPr>
              <w:ind w:left="708"/>
              <w:jc w:val="left"/>
              <w:rPr>
                <w:rFonts w:ascii="Arial Narrow" w:hAnsi="Arial Narrow" w:cs="Arial"/>
                <w:b/>
                <w:sz w:val="20"/>
              </w:rPr>
            </w:pPr>
          </w:p>
          <w:p w:rsidRPr="00144A6F" w:rsidR="00D779D2" w:rsidP="00930D47" w:rsidRDefault="00A921A8" w14:paraId="56298B1A" w14:textId="4B064777">
            <w:pPr>
              <w:ind w:left="708"/>
              <w:jc w:val="left"/>
              <w:rPr>
                <w:rFonts w:ascii="Arial Narrow" w:hAnsi="Arial Narrow" w:cs="Arial"/>
                <w:b/>
                <w:color w:val="000000"/>
                <w:sz w:val="20"/>
              </w:rPr>
            </w:pPr>
            <w:r w:rsidRPr="00144A6F">
              <w:rPr>
                <w:rFonts w:ascii="Arial Narrow" w:hAnsi="Arial Narrow" w:cs="Arial"/>
                <w:b/>
                <w:color w:val="000000"/>
                <w:sz w:val="20"/>
              </w:rPr>
              <w:t>(</w:t>
            </w:r>
            <w:r w:rsidRPr="00144A6F" w:rsidR="00507F0B">
              <w:rPr>
                <w:rFonts w:ascii="Arial Narrow" w:hAnsi="Arial Narrow" w:cs="Arial"/>
                <w:b/>
                <w:color w:val="000000"/>
                <w:sz w:val="20"/>
              </w:rPr>
              <w:t>21</w:t>
            </w:r>
            <w:r w:rsidRPr="00144A6F">
              <w:rPr>
                <w:rFonts w:ascii="Arial Narrow" w:hAnsi="Arial Narrow" w:cs="Arial"/>
                <w:b/>
                <w:color w:val="000000"/>
                <w:sz w:val="20"/>
              </w:rPr>
              <w:t>/</w:t>
            </w:r>
            <w:r w:rsidRPr="00144A6F" w:rsidR="00507F0B">
              <w:rPr>
                <w:rFonts w:ascii="Arial Narrow" w:hAnsi="Arial Narrow" w:cs="Arial"/>
                <w:b/>
                <w:color w:val="000000"/>
                <w:sz w:val="20"/>
              </w:rPr>
              <w:t>11/2020</w:t>
            </w:r>
            <w:r w:rsidRPr="00144A6F">
              <w:rPr>
                <w:rFonts w:ascii="Arial Narrow" w:hAnsi="Arial Narrow" w:cs="Arial"/>
                <w:b/>
                <w:color w:val="000000"/>
                <w:sz w:val="20"/>
              </w:rPr>
              <w:t>): INSCRITO</w:t>
            </w:r>
          </w:p>
          <w:p w:rsidRPr="00930D47" w:rsidR="00D779D2" w:rsidP="00930D47" w:rsidRDefault="00D779D2" w14:paraId="3254BC2F" w14:textId="77777777">
            <w:pPr>
              <w:ind w:left="708"/>
              <w:jc w:val="left"/>
              <w:rPr>
                <w:rFonts w:ascii="Arial Narrow" w:hAnsi="Arial Narrow" w:cs="Arial"/>
                <w:b/>
                <w:sz w:val="20"/>
              </w:rPr>
            </w:pPr>
          </w:p>
          <w:p w:rsidR="5AD2D3C3" w:rsidP="330A8171" w:rsidRDefault="5AD2D3C3" w14:paraId="16DA1393" w14:textId="527D67A7">
            <w:pPr>
              <w:ind w:left="708"/>
              <w:jc w:val="left"/>
              <w:rPr>
                <w:rFonts w:ascii="Arial Narrow" w:hAnsi="Arial Narrow" w:eastAsia="Arial Narrow" w:cs="Arial Narrow"/>
                <w:sz w:val="20"/>
              </w:rPr>
            </w:pPr>
            <w:r w:rsidRPr="330A8171">
              <w:rPr>
                <w:rFonts w:ascii="Arial Narrow" w:hAnsi="Arial Narrow" w:eastAsia="Arial Narrow" w:cs="Arial Narrow"/>
                <w:b/>
                <w:bCs/>
                <w:sz w:val="20"/>
              </w:rPr>
              <w:t>(26/01/2021): REGISTRO</w:t>
            </w:r>
          </w:p>
          <w:p w:rsidR="00D779D2" w:rsidP="00930D47" w:rsidRDefault="00D779D2" w14:paraId="651E9592" w14:textId="7F8B9D92">
            <w:pPr>
              <w:ind w:left="708"/>
              <w:jc w:val="left"/>
              <w:rPr>
                <w:rFonts w:ascii="Arial Narrow" w:hAnsi="Arial Narrow" w:cs="Arial"/>
                <w:b/>
                <w:sz w:val="20"/>
              </w:rPr>
            </w:pPr>
          </w:p>
          <w:p w:rsidRPr="00930D47" w:rsidR="001A55BF" w:rsidP="00930D47" w:rsidRDefault="001A55BF" w14:paraId="2A28EDEA" w14:textId="16464256">
            <w:pPr>
              <w:ind w:left="708"/>
              <w:jc w:val="left"/>
              <w:rPr>
                <w:rFonts w:ascii="Arial Narrow" w:hAnsi="Arial Narrow" w:cs="Arial"/>
                <w:b/>
                <w:sz w:val="20"/>
              </w:rPr>
            </w:pPr>
            <w:r>
              <w:rPr>
                <w:rFonts w:ascii="Arial Narrow" w:hAnsi="Arial Narrow" w:cs="Arial"/>
                <w:b/>
                <w:sz w:val="20"/>
              </w:rPr>
              <w:t>ACTUALIZACIONES</w:t>
            </w:r>
          </w:p>
          <w:p w:rsidR="001A55BF" w:rsidP="008E21E0" w:rsidRDefault="001A55BF" w14:paraId="1819D11C" w14:textId="77777777">
            <w:pPr>
              <w:pStyle w:val="paragraph"/>
              <w:spacing w:before="0" w:beforeAutospacing="0" w:after="0" w:afterAutospacing="0"/>
              <w:ind w:left="705"/>
              <w:jc w:val="both"/>
              <w:textAlignment w:val="baseline"/>
              <w:rPr>
                <w:rStyle w:val="normaltextrun"/>
                <w:rFonts w:ascii="Arial Narrow" w:hAnsi="Arial Narrow" w:cs="Segoe UI"/>
                <w:b/>
                <w:bCs/>
                <w:color w:val="000000"/>
                <w:sz w:val="20"/>
                <w:szCs w:val="20"/>
              </w:rPr>
            </w:pPr>
          </w:p>
          <w:p w:rsidR="008E21E0" w:rsidP="187D7A65" w:rsidRDefault="524F0404" w14:paraId="67DF351B" w14:textId="77FBE89A">
            <w:pPr>
              <w:pStyle w:val="paragraph"/>
              <w:spacing w:before="0" w:beforeAutospacing="0" w:after="0" w:afterAutospacing="0"/>
              <w:ind w:left="705"/>
              <w:jc w:val="both"/>
              <w:textAlignment w:val="baseline"/>
              <w:rPr>
                <w:rFonts w:ascii="Segoe UI" w:hAnsi="Segoe UI" w:cs="Segoe UI"/>
                <w:sz w:val="18"/>
                <w:szCs w:val="18"/>
              </w:rPr>
            </w:pPr>
            <w:r w:rsidRPr="187D7A65">
              <w:rPr>
                <w:rStyle w:val="normaltextrun"/>
                <w:rFonts w:ascii="Arial Narrow" w:hAnsi="Arial Narrow" w:cs="Segoe UI"/>
                <w:b/>
                <w:bCs/>
                <w:color w:val="000000" w:themeColor="text1"/>
                <w:sz w:val="20"/>
                <w:szCs w:val="20"/>
              </w:rPr>
              <w:t>10/12/</w:t>
            </w:r>
            <w:r w:rsidRPr="187D7A65" w:rsidR="008E21E0">
              <w:rPr>
                <w:rStyle w:val="normaltextrun"/>
                <w:rFonts w:ascii="Arial Narrow" w:hAnsi="Arial Narrow" w:cs="Segoe UI"/>
                <w:b/>
                <w:bCs/>
                <w:color w:val="000000" w:themeColor="text1"/>
                <w:sz w:val="20"/>
                <w:szCs w:val="20"/>
              </w:rPr>
              <w:t xml:space="preserve">2021: </w:t>
            </w:r>
            <w:r w:rsidRPr="187D7A65" w:rsidR="008E21E0">
              <w:rPr>
                <w:rStyle w:val="normaltextrun"/>
                <w:rFonts w:ascii="Arial Narrow" w:hAnsi="Arial Narrow" w:cs="Segoe UI"/>
                <w:color w:val="000000" w:themeColor="text1"/>
                <w:sz w:val="20"/>
                <w:szCs w:val="20"/>
              </w:rPr>
              <w:t>Se ajusta el presupuesto de la vigencia 2021, por traslado de recursos al proyecto 1871 por valor de $</w:t>
            </w:r>
            <w:r w:rsidRPr="187D7A65" w:rsidR="001A55BF">
              <w:rPr>
                <w:rStyle w:val="normaltextrun"/>
                <w:rFonts w:ascii="Arial Narrow" w:hAnsi="Arial Narrow" w:cs="Segoe UI"/>
                <w:color w:val="000000" w:themeColor="text1"/>
                <w:sz w:val="20"/>
                <w:szCs w:val="20"/>
              </w:rPr>
              <w:t xml:space="preserve">187.034.200 </w:t>
            </w:r>
            <w:r w:rsidRPr="187D7A65" w:rsidR="008E21E0">
              <w:rPr>
                <w:rStyle w:val="normaltextrun"/>
                <w:rFonts w:ascii="Arial Narrow" w:hAnsi="Arial Narrow" w:cs="Segoe UI"/>
                <w:color w:val="000000" w:themeColor="text1"/>
                <w:sz w:val="20"/>
                <w:szCs w:val="20"/>
              </w:rPr>
              <w:t>de la meta “</w:t>
            </w:r>
            <w:r w:rsidRPr="187D7A65" w:rsidR="001A55BF">
              <w:rPr>
                <w:rStyle w:val="normaltextrun"/>
                <w:rFonts w:ascii="Arial Narrow" w:hAnsi="Arial Narrow" w:cs="Segoe UI"/>
                <w:color w:val="000000" w:themeColor="text1"/>
                <w:sz w:val="20"/>
                <w:szCs w:val="20"/>
              </w:rPr>
              <w:t>Realizar 4 acciones efectivas para el fortalecimiento de las capacidades locales para la respuesta a emergencias y desastres</w:t>
            </w:r>
            <w:r w:rsidRPr="187D7A65" w:rsidR="008E21E0">
              <w:rPr>
                <w:rStyle w:val="normaltextrun"/>
                <w:rFonts w:ascii="Arial Narrow" w:hAnsi="Arial Narrow" w:cs="Segoe UI"/>
                <w:color w:val="000000" w:themeColor="text1"/>
                <w:sz w:val="20"/>
                <w:szCs w:val="20"/>
              </w:rPr>
              <w:t>”. El presente traslado no afecta el cumplimiento de las metas, es decir que no afecta la magnitud ni requerirá reprogramación de la meta para 2022. Se ajusta el presupuesto de la vigencia 2021, por traslado de recursos de la meta “</w:t>
            </w:r>
            <w:r w:rsidRPr="187D7A65" w:rsidR="001A55BF">
              <w:rPr>
                <w:rStyle w:val="normaltextrun"/>
                <w:rFonts w:ascii="Arial Narrow" w:hAnsi="Arial Narrow" w:cs="Segoe UI"/>
                <w:color w:val="000000" w:themeColor="text1"/>
                <w:sz w:val="20"/>
                <w:szCs w:val="20"/>
              </w:rPr>
              <w:t>Realizar 4 acciones efectivas para el fortalecimiento de las capacidades locales para la respuesta a emergencias y desastres</w:t>
            </w:r>
            <w:r w:rsidRPr="187D7A65" w:rsidR="008E21E0">
              <w:rPr>
                <w:rStyle w:val="normaltextrun"/>
                <w:rFonts w:ascii="Arial Narrow" w:hAnsi="Arial Narrow" w:cs="Segoe UI"/>
                <w:color w:val="000000" w:themeColor="text1"/>
                <w:sz w:val="20"/>
                <w:szCs w:val="20"/>
              </w:rPr>
              <w:t>” a la meta “</w:t>
            </w:r>
            <w:r w:rsidRPr="187D7A65" w:rsidR="001A55BF">
              <w:rPr>
                <w:rStyle w:val="normaltextrun"/>
                <w:rFonts w:ascii="Arial Narrow" w:hAnsi="Arial Narrow" w:cs="Segoe UI"/>
                <w:color w:val="000000" w:themeColor="text1"/>
                <w:sz w:val="20"/>
                <w:szCs w:val="20"/>
              </w:rPr>
              <w:t>Desarrollar 4 intervenciones para la reducción del riesgo y adaptación al cambio climático.</w:t>
            </w:r>
            <w:r w:rsidRPr="187D7A65" w:rsidR="008E21E0">
              <w:rPr>
                <w:rStyle w:val="normaltextrun"/>
                <w:rFonts w:ascii="Arial Narrow" w:hAnsi="Arial Narrow" w:cs="Segoe UI"/>
                <w:color w:val="000000" w:themeColor="text1"/>
                <w:sz w:val="20"/>
                <w:szCs w:val="20"/>
              </w:rPr>
              <w:t>” por un valor de $</w:t>
            </w:r>
            <w:r w:rsidRPr="187D7A65" w:rsidR="001A55BF">
              <w:rPr>
                <w:rStyle w:val="normaltextrun"/>
                <w:rFonts w:ascii="Arial Narrow" w:hAnsi="Arial Narrow" w:cs="Segoe UI"/>
                <w:color w:val="000000" w:themeColor="text1"/>
                <w:sz w:val="20"/>
                <w:szCs w:val="20"/>
              </w:rPr>
              <w:t>200.000.000</w:t>
            </w:r>
            <w:r w:rsidRPr="187D7A65" w:rsidR="008E21E0">
              <w:rPr>
                <w:rStyle w:val="normaltextrun"/>
                <w:rFonts w:ascii="Arial Narrow" w:hAnsi="Arial Narrow" w:cs="Segoe UI"/>
                <w:color w:val="000000" w:themeColor="text1"/>
                <w:sz w:val="20"/>
                <w:szCs w:val="20"/>
              </w:rPr>
              <w:t xml:space="preserve">. Responsable </w:t>
            </w:r>
            <w:r w:rsidRPr="187D7A65" w:rsidR="00527D26">
              <w:rPr>
                <w:rStyle w:val="normaltextrun"/>
                <w:rFonts w:ascii="Arial Narrow" w:hAnsi="Arial Narrow" w:cs="Segoe UI"/>
                <w:color w:val="000000" w:themeColor="text1"/>
                <w:sz w:val="20"/>
                <w:szCs w:val="20"/>
              </w:rPr>
              <w:t>Estefanía</w:t>
            </w:r>
            <w:r w:rsidRPr="187D7A65" w:rsidR="008E21E0">
              <w:rPr>
                <w:rStyle w:val="normaltextrun"/>
                <w:rFonts w:ascii="Arial Narrow" w:hAnsi="Arial Narrow" w:cs="Segoe UI"/>
                <w:color w:val="000000" w:themeColor="text1"/>
                <w:sz w:val="20"/>
                <w:szCs w:val="20"/>
              </w:rPr>
              <w:t xml:space="preserve"> </w:t>
            </w:r>
            <w:r w:rsidRPr="187D7A65" w:rsidR="00527D26">
              <w:rPr>
                <w:rStyle w:val="normaltextrun"/>
                <w:rFonts w:ascii="Arial Narrow" w:hAnsi="Arial Narrow" w:cs="Segoe UI"/>
                <w:color w:val="000000" w:themeColor="text1"/>
                <w:sz w:val="20"/>
                <w:szCs w:val="20"/>
              </w:rPr>
              <w:t>Martínez</w:t>
            </w:r>
            <w:r w:rsidRPr="187D7A65" w:rsidR="008E21E0">
              <w:rPr>
                <w:rStyle w:val="normaltextrun"/>
                <w:rFonts w:ascii="Arial Narrow" w:hAnsi="Arial Narrow" w:cs="Segoe UI"/>
                <w:color w:val="000000" w:themeColor="text1"/>
                <w:sz w:val="20"/>
                <w:szCs w:val="20"/>
              </w:rPr>
              <w:t>. Equipo de planeación.</w:t>
            </w:r>
            <w:r w:rsidRPr="187D7A65" w:rsidR="008E21E0">
              <w:rPr>
                <w:rStyle w:val="eop"/>
                <w:rFonts w:ascii="Arial Narrow" w:hAnsi="Arial Narrow" w:cs="Segoe UI"/>
                <w:color w:val="000000" w:themeColor="text1"/>
                <w:sz w:val="20"/>
                <w:szCs w:val="20"/>
              </w:rPr>
              <w:t> </w:t>
            </w:r>
          </w:p>
          <w:p w:rsidR="008E21E0" w:rsidP="008E21E0" w:rsidRDefault="008E21E0" w14:paraId="79054BCF"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Narrow" w:hAnsi="Arial Narrow" w:cs="Segoe UI"/>
                <w:color w:val="000000"/>
                <w:sz w:val="20"/>
                <w:szCs w:val="20"/>
              </w:rPr>
              <w:t> </w:t>
            </w:r>
          </w:p>
          <w:p w:rsidR="008E21E0" w:rsidP="008E21E0" w:rsidRDefault="008E21E0" w14:paraId="5B3A3FD4" w14:textId="5D248A42">
            <w:pPr>
              <w:pStyle w:val="paragraph"/>
              <w:spacing w:before="0" w:beforeAutospacing="0" w:after="0" w:afterAutospacing="0"/>
              <w:ind w:left="705"/>
              <w:jc w:val="both"/>
              <w:textAlignment w:val="baseline"/>
              <w:rPr>
                <w:rStyle w:val="eop"/>
                <w:rFonts w:ascii="Arial Narrow" w:hAnsi="Arial Narrow" w:cs="Segoe UI"/>
                <w:color w:val="000000"/>
                <w:sz w:val="20"/>
                <w:szCs w:val="20"/>
              </w:rPr>
            </w:pPr>
            <w:r>
              <w:rPr>
                <w:rStyle w:val="normaltextrun"/>
                <w:rFonts w:ascii="Arial Narrow" w:hAnsi="Arial Narrow" w:cs="Segoe UI"/>
                <w:b/>
                <w:bCs/>
                <w:color w:val="000000"/>
                <w:sz w:val="20"/>
                <w:szCs w:val="20"/>
              </w:rPr>
              <w:t>05/01/2022:</w:t>
            </w:r>
            <w:r>
              <w:rPr>
                <w:rStyle w:val="normaltextrun"/>
                <w:rFonts w:ascii="Arial Narrow" w:hAnsi="Arial Narrow" w:cs="Segoe UI"/>
                <w:color w:val="000000"/>
                <w:sz w:val="20"/>
                <w:szCs w:val="20"/>
              </w:rPr>
              <w:t xml:space="preserve"> Se ajusta el presupuesto de la vigencia 2022. Responsable </w:t>
            </w:r>
            <w:r w:rsidR="00527D26">
              <w:rPr>
                <w:rStyle w:val="normaltextrun"/>
                <w:rFonts w:ascii="Arial Narrow" w:hAnsi="Arial Narrow" w:cs="Segoe UI"/>
                <w:color w:val="000000"/>
                <w:sz w:val="20"/>
                <w:szCs w:val="20"/>
              </w:rPr>
              <w:t>Estefanía</w:t>
            </w:r>
            <w:r>
              <w:rPr>
                <w:rStyle w:val="normaltextrun"/>
                <w:rFonts w:ascii="Arial Narrow" w:hAnsi="Arial Narrow" w:cs="Segoe UI"/>
                <w:color w:val="000000"/>
                <w:sz w:val="20"/>
                <w:szCs w:val="20"/>
              </w:rPr>
              <w:t xml:space="preserve"> </w:t>
            </w:r>
            <w:r w:rsidR="00527D26">
              <w:rPr>
                <w:rStyle w:val="normaltextrun"/>
                <w:rFonts w:ascii="Arial Narrow" w:hAnsi="Arial Narrow" w:cs="Segoe UI"/>
                <w:color w:val="000000"/>
                <w:sz w:val="20"/>
                <w:szCs w:val="20"/>
              </w:rPr>
              <w:t>Martínez</w:t>
            </w:r>
            <w:r>
              <w:rPr>
                <w:rStyle w:val="normaltextrun"/>
                <w:rFonts w:ascii="Arial Narrow" w:hAnsi="Arial Narrow" w:cs="Segoe UI"/>
                <w:color w:val="000000"/>
                <w:sz w:val="20"/>
                <w:szCs w:val="20"/>
              </w:rPr>
              <w:t>. Equipo de planeación.</w:t>
            </w:r>
            <w:r>
              <w:rPr>
                <w:rStyle w:val="eop"/>
                <w:rFonts w:ascii="Arial Narrow" w:hAnsi="Arial Narrow" w:cs="Segoe UI"/>
                <w:color w:val="000000"/>
                <w:sz w:val="20"/>
                <w:szCs w:val="20"/>
              </w:rPr>
              <w:t> </w:t>
            </w:r>
          </w:p>
          <w:p w:rsidR="00527D26" w:rsidP="008E21E0" w:rsidRDefault="00527D26" w14:paraId="5DD8E5F5" w14:textId="644E134C">
            <w:pPr>
              <w:pStyle w:val="paragraph"/>
              <w:spacing w:before="0" w:beforeAutospacing="0" w:after="0" w:afterAutospacing="0"/>
              <w:ind w:left="705"/>
              <w:jc w:val="both"/>
              <w:textAlignment w:val="baseline"/>
              <w:rPr>
                <w:rFonts w:ascii="Segoe UI" w:hAnsi="Segoe UI" w:cs="Segoe UI"/>
                <w:sz w:val="18"/>
                <w:szCs w:val="18"/>
              </w:rPr>
            </w:pPr>
          </w:p>
          <w:p w:rsidRPr="00527D26" w:rsidR="00527D26" w:rsidP="1EA4CCC3" w:rsidRDefault="00527D26" w14:paraId="22473097" w14:textId="3B729415">
            <w:pPr>
              <w:pStyle w:val="paragraph"/>
              <w:spacing w:before="0" w:beforeAutospacing="off" w:after="0" w:afterAutospacing="off"/>
              <w:ind w:left="705"/>
              <w:jc w:val="both"/>
              <w:textAlignment w:val="baseline"/>
              <w:rPr>
                <w:rStyle w:val="normaltextrun"/>
                <w:rFonts w:ascii="Arial Narrow" w:hAnsi="Arial Narrow"/>
                <w:color w:val="000000"/>
                <w:sz w:val="20"/>
                <w:szCs w:val="20"/>
              </w:rPr>
            </w:pPr>
            <w:r w:rsidRPr="0B989E69" w:rsidR="537FEA55">
              <w:rPr>
                <w:rStyle w:val="normaltextrun"/>
                <w:rFonts w:ascii="Arial Narrow" w:hAnsi="Arial Narrow"/>
                <w:b w:val="1"/>
                <w:bCs w:val="1"/>
                <w:color w:val="000000" w:themeColor="text1" w:themeTint="FF" w:themeShade="FF"/>
                <w:sz w:val="20"/>
                <w:szCs w:val="20"/>
              </w:rPr>
              <w:t>16/06/2022</w:t>
            </w:r>
            <w:r w:rsidRPr="0B989E69" w:rsidR="537FEA55">
              <w:rPr>
                <w:rFonts w:ascii="Segoe UI" w:hAnsi="Segoe UI" w:cs="Segoe UI"/>
                <w:sz w:val="18"/>
                <w:szCs w:val="18"/>
              </w:rPr>
              <w:t xml:space="preserve">: </w:t>
            </w:r>
            <w:r w:rsidRPr="0B989E69" w:rsidR="537FEA55">
              <w:rPr>
                <w:rStyle w:val="normaltextrun"/>
                <w:rFonts w:ascii="Arial Narrow" w:hAnsi="Arial Narrow"/>
                <w:color w:val="000000" w:themeColor="text1" w:themeTint="FF" w:themeShade="FF"/>
                <w:sz w:val="20"/>
                <w:szCs w:val="20"/>
              </w:rPr>
              <w:t>A</w:t>
            </w:r>
            <w:r w:rsidRPr="0B989E69" w:rsidR="537FEA55">
              <w:rPr>
                <w:rStyle w:val="normaltextrun"/>
                <w:rFonts w:ascii="Arial Narrow" w:hAnsi="Arial Narrow"/>
                <w:color w:val="000000" w:themeColor="text1" w:themeTint="FF" w:themeShade="FF"/>
                <w:sz w:val="20"/>
                <w:szCs w:val="20"/>
              </w:rPr>
              <w:t xml:space="preserve">ctualización cierre presupuestal de la vigencia 2021 y programación vigencia 2022. Responsable Diego </w:t>
            </w:r>
            <w:proofErr w:type="spellStart"/>
            <w:r w:rsidRPr="0B989E69" w:rsidR="537FEA55">
              <w:rPr>
                <w:rStyle w:val="normaltextrun"/>
                <w:rFonts w:ascii="Arial Narrow" w:hAnsi="Arial Narrow"/>
                <w:color w:val="000000" w:themeColor="text1" w:themeTint="FF" w:themeShade="FF"/>
                <w:sz w:val="20"/>
                <w:szCs w:val="20"/>
              </w:rPr>
              <w:t>Céspedes</w:t>
            </w:r>
            <w:proofErr w:type="spellEnd"/>
            <w:r w:rsidRPr="0B989E69" w:rsidR="537FEA55">
              <w:rPr>
                <w:rStyle w:val="normaltextrun"/>
                <w:rFonts w:ascii="Arial Narrow" w:hAnsi="Arial Narrow"/>
                <w:color w:val="000000" w:themeColor="text1" w:themeTint="FF" w:themeShade="FF"/>
                <w:sz w:val="20"/>
                <w:szCs w:val="20"/>
              </w:rPr>
              <w:t xml:space="preserve"> Peña. Equipo de planeación.</w:t>
            </w:r>
          </w:p>
          <w:p w:rsidR="0B989E69" w:rsidP="0B989E69" w:rsidRDefault="0B989E69" w14:paraId="17654AE5" w14:textId="44A4BAA4">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p>
          <w:p w:rsidR="0D58F1E7" w:rsidP="0B989E69" w:rsidRDefault="0D58F1E7" w14:paraId="16F37123" w14:textId="4C082C81">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r w:rsidRPr="1FC85BBD" w:rsidR="0D58F1E7">
              <w:rPr>
                <w:rStyle w:val="normaltextrun"/>
                <w:rFonts w:ascii="Arial Narrow" w:hAnsi="Arial Narrow"/>
                <w:b w:val="1"/>
                <w:bCs w:val="1"/>
                <w:color w:val="000000" w:themeColor="text1" w:themeTint="FF" w:themeShade="FF"/>
                <w:sz w:val="20"/>
                <w:szCs w:val="20"/>
              </w:rPr>
              <w:t xml:space="preserve">11/01/2023: </w:t>
            </w:r>
            <w:r w:rsidRPr="1FC85BBD" w:rsidR="0D58F1E7">
              <w:rPr>
                <w:rStyle w:val="normaltextrun"/>
                <w:rFonts w:ascii="Arial Narrow" w:hAnsi="Arial Narrow"/>
                <w:color w:val="000000" w:themeColor="text1" w:themeTint="FF" w:themeShade="FF"/>
                <w:sz w:val="20"/>
                <w:szCs w:val="20"/>
              </w:rPr>
              <w:t>Se ajusta el presupuesto de la vigencia 2022, por movimiento de recursos entre metas. Responsable de la actualización Diana Pilar García Huérfano - Equipo de Planeación.</w:t>
            </w:r>
          </w:p>
          <w:p w:rsidR="1FC85BBD" w:rsidP="1FC85BBD" w:rsidRDefault="1FC85BBD" w14:paraId="2C76452E" w14:textId="0B301ECF">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p>
          <w:p w:rsidR="49D69CCD" w:rsidP="26DD49D7" w:rsidRDefault="49D69CCD" w14:paraId="4FA72D62" w14:textId="3F560DFE">
            <w:pPr>
              <w:tabs>
                <w:tab w:val="left" w:leader="none" w:pos="9356"/>
              </w:tabs>
              <w:spacing w:after="160" w:line="256" w:lineRule="auto"/>
              <w:ind w:left="720"/>
              <w:contextualSpacing/>
              <w:jc w:val="both"/>
              <w:rPr>
                <w:rStyle w:val="normaltextrun"/>
                <w:rFonts w:ascii="Arial Narrow" w:hAnsi="Arial Narrow"/>
                <w:noProof w:val="0"/>
                <w:color w:val="000000" w:themeColor="text1" w:themeTint="FF" w:themeShade="FF"/>
                <w:sz w:val="20"/>
                <w:szCs w:val="20"/>
                <w:lang w:val="es-ES"/>
              </w:rPr>
            </w:pPr>
            <w:r w:rsidRPr="26DD49D7" w:rsidR="2BDB9837">
              <w:rPr>
                <w:rStyle w:val="normaltextrun"/>
                <w:rFonts w:ascii="Arial Narrow" w:hAnsi="Arial Narrow"/>
                <w:b w:val="1"/>
                <w:bCs w:val="1"/>
                <w:noProof w:val="0"/>
                <w:color w:val="000000" w:themeColor="text1" w:themeTint="FF" w:themeShade="FF"/>
                <w:sz w:val="20"/>
                <w:szCs w:val="20"/>
                <w:lang w:val="es-CO" w:eastAsia="es-CO"/>
              </w:rPr>
              <w:t xml:space="preserve">28/02/2023: </w:t>
            </w:r>
            <w:r w:rsidRPr="26DD49D7" w:rsidR="2BDB9837">
              <w:rPr>
                <w:rStyle w:val="normaltextrun"/>
                <w:rFonts w:ascii="Arial Narrow" w:hAnsi="Arial Narrow"/>
                <w:noProof w:val="0"/>
                <w:color w:val="000000" w:themeColor="text1" w:themeTint="FF" w:themeShade="FF"/>
                <w:sz w:val="20"/>
                <w:szCs w:val="20"/>
                <w:lang w:val="es-CO" w:eastAsia="es-CO"/>
              </w:rPr>
              <w:t xml:space="preserve">Se incluye las actividades realizadas durante la vigencia 2022. Responsable Laura </w:t>
            </w:r>
            <w:r w:rsidRPr="26DD49D7" w:rsidR="2BDB9837">
              <w:rPr>
                <w:rStyle w:val="normaltextrun"/>
                <w:rFonts w:ascii="Arial Narrow" w:hAnsi="Arial Narrow"/>
                <w:noProof w:val="0"/>
                <w:color w:val="000000" w:themeColor="text1" w:themeTint="FF" w:themeShade="FF"/>
                <w:sz w:val="20"/>
                <w:szCs w:val="20"/>
                <w:lang w:val="es-CO" w:eastAsia="es-CO"/>
              </w:rPr>
              <w:t>Lòpez</w:t>
            </w:r>
            <w:r w:rsidRPr="26DD49D7" w:rsidR="2BDB9837">
              <w:rPr>
                <w:rStyle w:val="normaltextrun"/>
                <w:rFonts w:ascii="Arial Narrow" w:hAnsi="Arial Narrow"/>
                <w:noProof w:val="0"/>
                <w:color w:val="000000" w:themeColor="text1" w:themeTint="FF" w:themeShade="FF"/>
                <w:sz w:val="20"/>
                <w:szCs w:val="20"/>
                <w:lang w:val="es-CO" w:eastAsia="es-CO"/>
              </w:rPr>
              <w:t xml:space="preserve"> - Equipo de Planeación</w:t>
            </w:r>
          </w:p>
          <w:p w:rsidR="11D7B679" w:rsidP="49D69CCD" w:rsidRDefault="11D7B679" w14:paraId="57448381" w14:textId="628055AD">
            <w:pPr>
              <w:pStyle w:val="paragraph"/>
              <w:spacing w:before="0" w:beforeAutospacing="off" w:after="0" w:afterAutospacing="off"/>
              <w:ind w:left="705"/>
              <w:jc w:val="both"/>
              <w:rPr>
                <w:rStyle w:val="normaltextrun"/>
                <w:rFonts w:ascii="Arial Narrow" w:hAnsi="Arial Narrow"/>
                <w:color w:val="000000" w:themeColor="text1" w:themeTint="FF" w:themeShade="FF"/>
                <w:sz w:val="20"/>
                <w:szCs w:val="20"/>
              </w:rPr>
            </w:pPr>
            <w:r w:rsidRPr="49D69CCD" w:rsidR="11D7B679">
              <w:rPr>
                <w:rStyle w:val="normaltextrun"/>
                <w:rFonts w:ascii="Arial Narrow" w:hAnsi="Arial Narrow"/>
                <w:b w:val="1"/>
                <w:bCs w:val="1"/>
                <w:color w:val="000000" w:themeColor="text1" w:themeTint="FF" w:themeShade="FF"/>
                <w:sz w:val="20"/>
                <w:szCs w:val="20"/>
              </w:rPr>
              <w:t xml:space="preserve">10/03/2023: </w:t>
            </w:r>
            <w:r w:rsidRPr="49D69CCD" w:rsidR="11D7B679">
              <w:rPr>
                <w:rStyle w:val="normaltextrun"/>
                <w:rFonts w:ascii="Arial Narrow" w:hAnsi="Arial Narrow"/>
                <w:color w:val="000000" w:themeColor="text1" w:themeTint="FF" w:themeShade="FF"/>
                <w:sz w:val="20"/>
                <w:szCs w:val="20"/>
              </w:rPr>
              <w:t xml:space="preserve">Se ajusta el presupuesto de la vigencia 2023 y actividades 2023, por movimiento de recursos entre metas. Responsable de la actualización </w:t>
            </w:r>
            <w:r w:rsidRPr="49D69CCD" w:rsidR="11D7B679">
              <w:rPr>
                <w:rStyle w:val="normaltextrun"/>
                <w:rFonts w:ascii="Arial Narrow" w:hAnsi="Arial Narrow"/>
                <w:color w:val="000000" w:themeColor="text1" w:themeTint="FF" w:themeShade="FF"/>
                <w:sz w:val="20"/>
                <w:szCs w:val="20"/>
              </w:rPr>
              <w:t>Estefania</w:t>
            </w:r>
            <w:r w:rsidRPr="49D69CCD" w:rsidR="11D7B679">
              <w:rPr>
                <w:rStyle w:val="normaltextrun"/>
                <w:rFonts w:ascii="Arial Narrow" w:hAnsi="Arial Narrow"/>
                <w:color w:val="000000" w:themeColor="text1" w:themeTint="FF" w:themeShade="FF"/>
                <w:sz w:val="20"/>
                <w:szCs w:val="20"/>
              </w:rPr>
              <w:t xml:space="preserve"> Martinez Melo - Equipo de Planeación.</w:t>
            </w:r>
          </w:p>
          <w:p w:rsidRPr="00930D47" w:rsidR="00D779D2" w:rsidP="00930D47" w:rsidRDefault="00D779D2" w14:paraId="269E314A" w14:textId="77777777">
            <w:pPr>
              <w:ind w:left="708"/>
              <w:jc w:val="left"/>
              <w:rPr>
                <w:rFonts w:ascii="Arial Narrow" w:hAnsi="Arial Narrow" w:cs="Arial"/>
                <w:b/>
                <w:sz w:val="20"/>
              </w:rPr>
            </w:pPr>
            <w:bookmarkStart w:name="_GoBack" w:id="12"/>
            <w:bookmarkEnd w:id="12"/>
          </w:p>
        </w:tc>
      </w:tr>
    </w:tbl>
    <w:p w:rsidRPr="00930D47" w:rsidR="00D779D2" w:rsidP="00930D47" w:rsidRDefault="00D779D2" w14:paraId="47341341" w14:textId="77777777">
      <w:pPr>
        <w:pStyle w:val="Subttulo"/>
        <w:numPr>
          <w:ilvl w:val="0"/>
          <w:numId w:val="0"/>
        </w:numPr>
        <w:ind w:left="720" w:hanging="720"/>
        <w:rPr>
          <w:rFonts w:ascii="Arial Narrow" w:hAnsi="Arial Narrow" w:cs="Arial"/>
          <w:sz w:val="20"/>
          <w:szCs w:val="20"/>
          <w:lang w:val="es-ES"/>
        </w:rPr>
      </w:pPr>
    </w:p>
    <w:p w:rsidRPr="00930D47" w:rsidR="00D779D2" w:rsidP="00930D47" w:rsidRDefault="00D779D2" w14:paraId="42EF2083" w14:textId="77777777">
      <w:pPr>
        <w:pStyle w:val="Subttulo"/>
        <w:numPr>
          <w:ilvl w:val="0"/>
          <w:numId w:val="0"/>
        </w:numPr>
        <w:ind w:left="720" w:hanging="720"/>
        <w:rPr>
          <w:rFonts w:ascii="Arial Narrow" w:hAnsi="Arial Narrow" w:cs="Arial"/>
          <w:sz w:val="20"/>
          <w:szCs w:val="20"/>
          <w:lang w:val="es-ES"/>
        </w:rPr>
      </w:pPr>
    </w:p>
    <w:p w:rsidRPr="00930D47" w:rsidR="005A4CFC" w:rsidP="00930D47" w:rsidRDefault="00AF1BDE" w14:paraId="0BA066C8" w14:textId="77777777">
      <w:pPr>
        <w:pStyle w:val="Subttulo"/>
        <w:numPr>
          <w:ilvl w:val="0"/>
          <w:numId w:val="43"/>
        </w:numPr>
        <w:rPr>
          <w:rFonts w:ascii="Arial Narrow" w:hAnsi="Arial Narrow" w:cs="Arial"/>
          <w:sz w:val="20"/>
          <w:szCs w:val="20"/>
        </w:rPr>
      </w:pPr>
      <w:r w:rsidRPr="00930D47">
        <w:rPr>
          <w:rFonts w:ascii="Arial Narrow" w:hAnsi="Arial Narrow" w:cs="Arial"/>
          <w:sz w:val="20"/>
          <w:szCs w:val="20"/>
        </w:rPr>
        <w:t>OBSERVACIONES</w:t>
      </w:r>
      <w:bookmarkEnd w:id="11"/>
    </w:p>
    <w:p w:rsidRPr="00930D47" w:rsidR="00B45A26" w:rsidP="00930D47" w:rsidRDefault="00B45A26" w14:paraId="7B40C951"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B45A26" w14:paraId="3C7FB30A" w14:textId="77777777">
        <w:trPr>
          <w:jc w:val="center"/>
        </w:trPr>
        <w:tc>
          <w:tcPr>
            <w:tcW w:w="10078" w:type="dxa"/>
            <w:shd w:val="clear" w:color="auto" w:fill="DBDBDB"/>
          </w:tcPr>
          <w:p w:rsidRPr="00930D47" w:rsidR="00B45A26" w:rsidP="00930D47" w:rsidRDefault="00B45A26" w14:paraId="4B4D7232" w14:textId="77777777">
            <w:pPr>
              <w:ind w:left="360"/>
              <w:rPr>
                <w:rFonts w:ascii="Arial Narrow" w:hAnsi="Arial Narrow" w:cs="Arial"/>
                <w:b/>
                <w:sz w:val="20"/>
              </w:rPr>
            </w:pPr>
          </w:p>
          <w:p w:rsidRPr="00930D47" w:rsidR="00B45A26" w:rsidP="00930D47" w:rsidRDefault="00AF1BDE" w14:paraId="1ACD1FFE" w14:textId="77777777">
            <w:pPr>
              <w:ind w:left="360"/>
              <w:jc w:val="left"/>
              <w:rPr>
                <w:rFonts w:ascii="Arial Narrow" w:hAnsi="Arial Narrow" w:cs="Arial"/>
                <w:b/>
                <w:sz w:val="20"/>
              </w:rPr>
            </w:pPr>
            <w:r w:rsidRPr="00930D47">
              <w:rPr>
                <w:rFonts w:ascii="Arial Narrow" w:hAnsi="Arial Narrow" w:cs="Arial"/>
                <w:b/>
                <w:sz w:val="20"/>
              </w:rPr>
              <w:t xml:space="preserve">OBSERVACIONES </w:t>
            </w:r>
            <w:r w:rsidRPr="00930D47" w:rsidR="00B45A26">
              <w:rPr>
                <w:rFonts w:ascii="Arial Narrow" w:hAnsi="Arial Narrow" w:cs="Arial"/>
                <w:b/>
                <w:sz w:val="20"/>
              </w:rPr>
              <w:t>DEL PROYECTO</w:t>
            </w:r>
          </w:p>
          <w:p w:rsidRPr="00930D47" w:rsidR="0071401D" w:rsidP="00930D47" w:rsidRDefault="0071401D" w14:paraId="2093CA67" w14:textId="77777777">
            <w:pPr>
              <w:ind w:left="360"/>
              <w:rPr>
                <w:rFonts w:ascii="Arial Narrow" w:hAnsi="Arial Narrow" w:cs="Arial"/>
                <w:sz w:val="20"/>
              </w:rPr>
            </w:pPr>
          </w:p>
        </w:tc>
      </w:tr>
      <w:tr w:rsidRPr="00930D47" w:rsidR="00B45A26" w14:paraId="2503B197" w14:textId="77777777">
        <w:trPr>
          <w:jc w:val="center"/>
        </w:trPr>
        <w:tc>
          <w:tcPr>
            <w:tcW w:w="10078" w:type="dxa"/>
            <w:vAlign w:val="center"/>
          </w:tcPr>
          <w:p w:rsidRPr="00930D47" w:rsidR="00B45A26" w:rsidP="00930D47" w:rsidRDefault="00B45A26" w14:paraId="38288749" w14:textId="77777777">
            <w:pPr>
              <w:ind w:left="708"/>
              <w:jc w:val="left"/>
              <w:rPr>
                <w:rFonts w:ascii="Arial Narrow" w:hAnsi="Arial Narrow" w:cs="Arial"/>
                <w:b/>
                <w:sz w:val="20"/>
              </w:rPr>
            </w:pPr>
          </w:p>
          <w:p w:rsidRPr="00930D47" w:rsidR="00B45A26" w:rsidP="00930D47" w:rsidRDefault="00B45A26" w14:paraId="20BD9A1A" w14:textId="77777777">
            <w:pPr>
              <w:ind w:left="708"/>
              <w:jc w:val="left"/>
              <w:rPr>
                <w:rFonts w:ascii="Arial Narrow" w:hAnsi="Arial Narrow" w:cs="Arial"/>
                <w:b/>
                <w:sz w:val="20"/>
              </w:rPr>
            </w:pPr>
          </w:p>
          <w:p w:rsidRPr="00930D47" w:rsidR="00B45A26" w:rsidP="00930D47" w:rsidRDefault="00B45A26" w14:paraId="0C136CF1" w14:textId="77777777">
            <w:pPr>
              <w:ind w:left="708"/>
              <w:jc w:val="left"/>
              <w:rPr>
                <w:rFonts w:ascii="Arial Narrow" w:hAnsi="Arial Narrow" w:cs="Arial"/>
                <w:b/>
                <w:sz w:val="20"/>
              </w:rPr>
            </w:pPr>
          </w:p>
        </w:tc>
      </w:tr>
    </w:tbl>
    <w:p w:rsidRPr="00930D47" w:rsidR="00B45A26" w:rsidP="00930D47" w:rsidRDefault="00B45A26" w14:paraId="0A392C6A" w14:textId="77777777">
      <w:pPr>
        <w:pStyle w:val="Subttulo"/>
        <w:numPr>
          <w:numId w:val="0"/>
        </w:numPr>
        <w:rPr>
          <w:rFonts w:ascii="Arial Narrow" w:hAnsi="Arial Narrow" w:cs="Arial"/>
          <w:sz w:val="20"/>
          <w:szCs w:val="20"/>
        </w:rPr>
      </w:pPr>
    </w:p>
    <w:p w:rsidRPr="00930D47" w:rsidR="00573ACA" w:rsidP="00930D47" w:rsidRDefault="00573ACA" w14:paraId="49206A88" w14:textId="77777777">
      <w:pPr>
        <w:pStyle w:val="Subttulo"/>
        <w:numPr>
          <w:ilvl w:val="0"/>
          <w:numId w:val="0"/>
        </w:numPr>
        <w:rPr>
          <w:rFonts w:ascii="Arial Narrow" w:hAnsi="Arial Narrow" w:cs="Arial"/>
          <w:sz w:val="20"/>
          <w:szCs w:val="20"/>
        </w:rPr>
      </w:pPr>
    </w:p>
    <w:p w:rsidRPr="00930D47" w:rsidR="00AF1BDE" w:rsidP="00930D47" w:rsidRDefault="00AF1BDE" w14:paraId="6E76E1CD" w14:textId="77777777">
      <w:pPr>
        <w:pStyle w:val="Subttulo"/>
        <w:numPr>
          <w:ilvl w:val="0"/>
          <w:numId w:val="43"/>
        </w:numPr>
        <w:rPr>
          <w:rFonts w:ascii="Arial Narrow" w:hAnsi="Arial Narrow" w:cs="Arial"/>
          <w:sz w:val="20"/>
          <w:szCs w:val="20"/>
        </w:rPr>
      </w:pPr>
      <w:r w:rsidRPr="00930D47">
        <w:rPr>
          <w:rFonts w:ascii="Arial Narrow" w:hAnsi="Arial Narrow" w:cs="Arial"/>
          <w:sz w:val="20"/>
          <w:szCs w:val="20"/>
        </w:rPr>
        <w:t>RESPONSABLE DEL PROYECTO</w:t>
      </w:r>
    </w:p>
    <w:p w:rsidRPr="00930D47" w:rsidR="00AF1BDE" w:rsidP="00930D47" w:rsidRDefault="00AF1BDE" w14:paraId="67B7A70C" w14:textId="77777777">
      <w:pPr>
        <w:pStyle w:val="Subttulo"/>
        <w:numPr>
          <w:ilvl w:val="0"/>
          <w:numId w:val="0"/>
        </w:numPr>
        <w:rPr>
          <w:rFonts w:ascii="Arial Narrow" w:hAnsi="Arial Narrow" w:cs="Arial"/>
          <w:sz w:val="20"/>
          <w:szCs w:val="20"/>
        </w:rPr>
      </w:pPr>
    </w:p>
    <w:p w:rsidRPr="00930D47" w:rsidR="00AF1BDE" w:rsidP="00930D47" w:rsidRDefault="00AF1BDE" w14:paraId="71887C79" w14:textId="77777777">
      <w:pPr>
        <w:pStyle w:val="Subttulo"/>
        <w:numPr>
          <w:ilvl w:val="0"/>
          <w:numId w:val="0"/>
        </w:numPr>
        <w:rPr>
          <w:rFonts w:ascii="Arial Narrow" w:hAnsi="Arial Narrow"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930D47" w:rsidR="00AF1BDE" w:rsidTr="49D69CCD" w14:paraId="248F7924" w14:textId="77777777">
        <w:trPr>
          <w:jc w:val="center"/>
        </w:trPr>
        <w:tc>
          <w:tcPr>
            <w:tcW w:w="10078" w:type="dxa"/>
            <w:shd w:val="clear" w:color="auto" w:fill="DBDBDB" w:themeFill="accent3" w:themeFillTint="66"/>
            <w:tcMar/>
          </w:tcPr>
          <w:p w:rsidRPr="00930D47" w:rsidR="00AF1BDE" w:rsidP="00930D47" w:rsidRDefault="00AF1BDE" w14:paraId="3B7FD67C" w14:textId="77777777">
            <w:pPr>
              <w:ind w:left="360"/>
              <w:rPr>
                <w:rFonts w:ascii="Arial Narrow" w:hAnsi="Arial Narrow" w:cs="Arial"/>
                <w:b/>
                <w:sz w:val="20"/>
              </w:rPr>
            </w:pPr>
          </w:p>
          <w:p w:rsidRPr="00930D47" w:rsidR="00AF1BDE" w:rsidP="00930D47" w:rsidRDefault="00AF1BDE" w14:paraId="35119B8F" w14:textId="77777777">
            <w:pPr>
              <w:ind w:left="360"/>
              <w:jc w:val="left"/>
              <w:rPr>
                <w:rFonts w:ascii="Arial Narrow" w:hAnsi="Arial Narrow" w:cs="Arial"/>
                <w:b/>
                <w:sz w:val="20"/>
              </w:rPr>
            </w:pPr>
            <w:r w:rsidRPr="00930D47">
              <w:rPr>
                <w:rFonts w:ascii="Arial Narrow" w:hAnsi="Arial Narrow" w:cs="Arial"/>
                <w:b/>
                <w:sz w:val="20"/>
              </w:rPr>
              <w:t>RESPONSABLE DEL PROYECTO</w:t>
            </w:r>
          </w:p>
          <w:p w:rsidRPr="00930D47" w:rsidR="00AF1BDE" w:rsidP="00930D47" w:rsidRDefault="00AF1BDE" w14:paraId="38D6B9B6" w14:textId="77777777">
            <w:pPr>
              <w:ind w:left="360"/>
              <w:rPr>
                <w:rFonts w:ascii="Arial Narrow" w:hAnsi="Arial Narrow" w:cs="Arial"/>
                <w:sz w:val="20"/>
              </w:rPr>
            </w:pPr>
          </w:p>
          <w:p w:rsidRPr="00930D47" w:rsidR="00AF1BDE" w:rsidP="00930D47" w:rsidRDefault="00AF1BDE" w14:paraId="22F860BB" w14:textId="77777777">
            <w:pPr>
              <w:ind w:left="360"/>
              <w:rPr>
                <w:rFonts w:ascii="Arial Narrow" w:hAnsi="Arial Narrow" w:cs="Arial"/>
                <w:sz w:val="20"/>
              </w:rPr>
            </w:pPr>
          </w:p>
        </w:tc>
      </w:tr>
      <w:tr w:rsidRPr="00930D47" w:rsidR="00AF1BDE" w:rsidTr="49D69CCD" w14:paraId="38ABD252" w14:textId="77777777">
        <w:trPr>
          <w:jc w:val="center"/>
        </w:trPr>
        <w:tc>
          <w:tcPr>
            <w:tcW w:w="10078" w:type="dxa"/>
            <w:tcMar/>
            <w:vAlign w:val="center"/>
          </w:tcPr>
          <w:p w:rsidRPr="00930D47" w:rsidR="00AF1BDE" w:rsidP="00930D47" w:rsidRDefault="00AF1BDE" w14:paraId="698536F5" w14:textId="77777777">
            <w:pPr>
              <w:ind w:left="720"/>
              <w:jc w:val="left"/>
              <w:rPr>
                <w:rFonts w:ascii="Arial Narrow" w:hAnsi="Arial Narrow" w:cs="Arial"/>
                <w:b/>
                <w:sz w:val="20"/>
              </w:rPr>
            </w:pPr>
          </w:p>
          <w:p w:rsidRPr="00930D47" w:rsidR="00AF1BDE" w:rsidP="00930D47" w:rsidRDefault="00AF1BDE" w14:paraId="67D95E88" w14:textId="77777777">
            <w:pPr>
              <w:ind w:left="708"/>
              <w:jc w:val="left"/>
              <w:rPr>
                <w:rFonts w:ascii="Arial Narrow" w:hAnsi="Arial Narrow" w:cs="Arial"/>
                <w:i/>
                <w:sz w:val="20"/>
              </w:rPr>
            </w:pPr>
            <w:r w:rsidRPr="00930D47">
              <w:rPr>
                <w:rFonts w:ascii="Arial Narrow" w:hAnsi="Arial Narrow" w:cs="Arial"/>
                <w:b/>
                <w:sz w:val="20"/>
              </w:rPr>
              <w:t>Nombre</w:t>
            </w:r>
          </w:p>
          <w:p w:rsidRPr="00930D47" w:rsidR="00AF1BDE" w:rsidP="49D69CCD" w:rsidRDefault="00E17638" w14:paraId="1154630D" w14:textId="52AEBBCE">
            <w:pPr>
              <w:ind w:left="708"/>
              <w:jc w:val="left"/>
              <w:rPr>
                <w:rFonts w:ascii="Arial Narrow" w:hAnsi="Arial Narrow" w:cs="Arial"/>
                <w:i w:val="1"/>
                <w:iCs w:val="1"/>
                <w:sz w:val="20"/>
                <w:szCs w:val="20"/>
              </w:rPr>
            </w:pPr>
            <w:r w:rsidRPr="49D69CCD" w:rsidR="1DDD9BDA">
              <w:rPr>
                <w:rFonts w:ascii="Arial Narrow" w:hAnsi="Arial Narrow" w:cs="Arial"/>
                <w:i w:val="1"/>
                <w:iCs w:val="1"/>
                <w:sz w:val="20"/>
                <w:szCs w:val="20"/>
              </w:rPr>
              <w:t>Juan Sebastián Rodríguez Amarillo (2021-202</w:t>
            </w:r>
            <w:r w:rsidRPr="49D69CCD" w:rsidR="54EC0C23">
              <w:rPr>
                <w:rFonts w:ascii="Arial Narrow" w:hAnsi="Arial Narrow" w:cs="Arial"/>
                <w:i w:val="1"/>
                <w:iCs w:val="1"/>
                <w:sz w:val="20"/>
                <w:szCs w:val="20"/>
              </w:rPr>
              <w:t>3</w:t>
            </w:r>
            <w:r w:rsidRPr="49D69CCD" w:rsidR="1DDD9BDA">
              <w:rPr>
                <w:rFonts w:ascii="Arial Narrow" w:hAnsi="Arial Narrow" w:cs="Arial"/>
                <w:i w:val="1"/>
                <w:iCs w:val="1"/>
                <w:sz w:val="20"/>
                <w:szCs w:val="20"/>
              </w:rPr>
              <w:t>)</w:t>
            </w:r>
          </w:p>
          <w:p w:rsidRPr="00930D47" w:rsidR="00AF1BDE" w:rsidP="00930D47" w:rsidRDefault="00AF1BDE" w14:paraId="7BC1BAF2" w14:textId="77777777">
            <w:pPr>
              <w:ind w:left="708"/>
              <w:jc w:val="left"/>
              <w:rPr>
                <w:rFonts w:ascii="Arial Narrow" w:hAnsi="Arial Narrow" w:cs="Arial"/>
                <w:sz w:val="20"/>
              </w:rPr>
            </w:pPr>
          </w:p>
        </w:tc>
      </w:tr>
      <w:tr w:rsidRPr="00930D47" w:rsidR="00AF1BDE" w:rsidTr="49D69CCD" w14:paraId="485D19E2" w14:textId="77777777">
        <w:trPr>
          <w:jc w:val="center"/>
        </w:trPr>
        <w:tc>
          <w:tcPr>
            <w:tcW w:w="10078" w:type="dxa"/>
            <w:tcMar/>
            <w:vAlign w:val="center"/>
          </w:tcPr>
          <w:p w:rsidRPr="00930D47" w:rsidR="00AF1BDE" w:rsidP="00930D47" w:rsidRDefault="00AF1BDE" w14:paraId="61C988F9" w14:textId="77777777">
            <w:pPr>
              <w:ind w:left="720"/>
              <w:jc w:val="left"/>
              <w:rPr>
                <w:rFonts w:ascii="Arial Narrow" w:hAnsi="Arial Narrow" w:cs="Arial"/>
                <w:b/>
                <w:sz w:val="20"/>
              </w:rPr>
            </w:pPr>
          </w:p>
          <w:p w:rsidRPr="00930D47" w:rsidR="00AF1BDE" w:rsidP="00930D47" w:rsidRDefault="00AF1BDE" w14:paraId="076C8727" w14:textId="77777777">
            <w:pPr>
              <w:ind w:left="708"/>
              <w:jc w:val="left"/>
              <w:rPr>
                <w:rFonts w:ascii="Arial Narrow" w:hAnsi="Arial Narrow" w:cs="Arial"/>
                <w:i/>
                <w:sz w:val="20"/>
              </w:rPr>
            </w:pPr>
            <w:r w:rsidRPr="00930D47">
              <w:rPr>
                <w:rFonts w:ascii="Arial Narrow" w:hAnsi="Arial Narrow" w:cs="Arial"/>
                <w:b/>
                <w:sz w:val="20"/>
              </w:rPr>
              <w:t>Cargo</w:t>
            </w:r>
          </w:p>
          <w:p w:rsidRPr="00930D47" w:rsidR="00AF1BDE" w:rsidP="1EA4CCC3" w:rsidRDefault="00E17638" w14:paraId="4E0D6FC2" w14:textId="04E1C243">
            <w:pPr>
              <w:ind w:left="708"/>
              <w:jc w:val="left"/>
              <w:rPr>
                <w:rFonts w:ascii="Arial Narrow" w:hAnsi="Arial Narrow" w:cs="Arial"/>
                <w:i w:val="1"/>
                <w:iCs w:val="1"/>
                <w:sz w:val="20"/>
                <w:szCs w:val="20"/>
              </w:rPr>
            </w:pPr>
            <w:r w:rsidRPr="1EA4CCC3" w:rsidR="63572870">
              <w:rPr>
                <w:rFonts w:ascii="Arial Narrow" w:hAnsi="Arial Narrow" w:cs="Arial"/>
                <w:i w:val="1"/>
                <w:iCs w:val="1"/>
                <w:sz w:val="20"/>
                <w:szCs w:val="20"/>
              </w:rPr>
              <w:t>Profesional de apoyo - Riesgos</w:t>
            </w:r>
          </w:p>
          <w:p w:rsidRPr="00930D47" w:rsidR="00AF1BDE" w:rsidP="00930D47" w:rsidRDefault="00AF1BDE" w14:paraId="3B22BB7D" w14:textId="77777777">
            <w:pPr>
              <w:ind w:left="708"/>
              <w:jc w:val="left"/>
              <w:rPr>
                <w:rFonts w:ascii="Arial Narrow" w:hAnsi="Arial Narrow" w:cs="Arial"/>
                <w:sz w:val="20"/>
              </w:rPr>
            </w:pPr>
          </w:p>
        </w:tc>
      </w:tr>
      <w:tr w:rsidRPr="00930D47" w:rsidR="00AF1BDE" w:rsidTr="49D69CCD" w14:paraId="55A59A38" w14:textId="77777777">
        <w:trPr>
          <w:jc w:val="center"/>
        </w:trPr>
        <w:tc>
          <w:tcPr>
            <w:tcW w:w="10078" w:type="dxa"/>
            <w:tcMar/>
            <w:vAlign w:val="center"/>
          </w:tcPr>
          <w:p w:rsidRPr="00930D47" w:rsidR="00AF1BDE" w:rsidP="00930D47" w:rsidRDefault="00AF1BDE" w14:paraId="17B246DD" w14:textId="77777777">
            <w:pPr>
              <w:ind w:left="708"/>
              <w:jc w:val="left"/>
              <w:rPr>
                <w:rFonts w:ascii="Arial Narrow" w:hAnsi="Arial Narrow" w:cs="Arial"/>
                <w:b/>
                <w:sz w:val="20"/>
              </w:rPr>
            </w:pPr>
          </w:p>
          <w:p w:rsidRPr="00930D47" w:rsidR="00AF1BDE" w:rsidP="00930D47" w:rsidRDefault="00AF1BDE" w14:paraId="77B9009C" w14:textId="77777777">
            <w:pPr>
              <w:ind w:left="708"/>
              <w:jc w:val="left"/>
              <w:rPr>
                <w:rFonts w:ascii="Arial Narrow" w:hAnsi="Arial Narrow" w:cs="Arial"/>
                <w:b/>
                <w:sz w:val="20"/>
              </w:rPr>
            </w:pPr>
            <w:r w:rsidRPr="00930D47">
              <w:rPr>
                <w:rFonts w:ascii="Arial Narrow" w:hAnsi="Arial Narrow" w:cs="Arial"/>
                <w:b/>
                <w:sz w:val="20"/>
              </w:rPr>
              <w:t>Teléfono Oficina</w:t>
            </w:r>
          </w:p>
          <w:p w:rsidRPr="00930D47" w:rsidR="00AF1BDE" w:rsidP="00930D47" w:rsidRDefault="00E17638" w14:paraId="3B896733" w14:textId="77777777">
            <w:pPr>
              <w:ind w:left="708"/>
              <w:jc w:val="left"/>
              <w:rPr>
                <w:rFonts w:ascii="Arial Narrow" w:hAnsi="Arial Narrow" w:cs="Arial"/>
                <w:b/>
                <w:sz w:val="20"/>
              </w:rPr>
            </w:pPr>
            <w:r w:rsidRPr="00930D47">
              <w:rPr>
                <w:rFonts w:ascii="Arial Narrow" w:hAnsi="Arial Narrow" w:cs="Arial"/>
                <w:b/>
                <w:sz w:val="20"/>
              </w:rPr>
              <w:t>3636660 Ext 2011</w:t>
            </w:r>
          </w:p>
          <w:p w:rsidRPr="00930D47" w:rsidR="00AF1BDE" w:rsidP="00930D47" w:rsidRDefault="00AF1BDE" w14:paraId="6BF89DA3" w14:textId="77777777">
            <w:pPr>
              <w:ind w:left="708"/>
              <w:jc w:val="left"/>
              <w:rPr>
                <w:rFonts w:ascii="Arial Narrow" w:hAnsi="Arial Narrow" w:cs="Arial"/>
                <w:b/>
                <w:sz w:val="20"/>
              </w:rPr>
            </w:pPr>
          </w:p>
        </w:tc>
      </w:tr>
      <w:tr w:rsidRPr="00930D47" w:rsidR="00AF1BDE" w:rsidTr="49D69CCD" w14:paraId="28E4907C" w14:textId="77777777">
        <w:trPr>
          <w:jc w:val="center"/>
        </w:trPr>
        <w:tc>
          <w:tcPr>
            <w:tcW w:w="10078" w:type="dxa"/>
            <w:tcMar/>
            <w:vAlign w:val="center"/>
          </w:tcPr>
          <w:p w:rsidRPr="00930D47" w:rsidR="00AF1BDE" w:rsidP="00930D47" w:rsidRDefault="00AF1BDE" w14:paraId="5C3E0E74" w14:textId="77777777">
            <w:pPr>
              <w:ind w:left="708"/>
              <w:jc w:val="left"/>
              <w:rPr>
                <w:rFonts w:ascii="Arial Narrow" w:hAnsi="Arial Narrow" w:cs="Arial"/>
                <w:b/>
                <w:sz w:val="20"/>
              </w:rPr>
            </w:pPr>
          </w:p>
          <w:p w:rsidRPr="00930D47" w:rsidR="00AF1BDE" w:rsidP="00930D47" w:rsidRDefault="00AF1BDE" w14:paraId="1E9108F0" w14:textId="77777777">
            <w:pPr>
              <w:ind w:left="708"/>
              <w:jc w:val="left"/>
              <w:rPr>
                <w:rFonts w:ascii="Arial Narrow" w:hAnsi="Arial Narrow" w:cs="Arial"/>
                <w:b/>
                <w:sz w:val="20"/>
              </w:rPr>
            </w:pPr>
            <w:r w:rsidRPr="00930D47">
              <w:rPr>
                <w:rFonts w:ascii="Arial Narrow" w:hAnsi="Arial Narrow" w:cs="Arial"/>
                <w:b/>
                <w:sz w:val="20"/>
              </w:rPr>
              <w:t>Fecha de elaboración (</w:t>
            </w:r>
            <w:r w:rsidRPr="00930D47" w:rsidR="00E17638">
              <w:rPr>
                <w:rFonts w:ascii="Arial Narrow" w:hAnsi="Arial Narrow" w:cs="Arial"/>
                <w:b/>
                <w:sz w:val="20"/>
              </w:rPr>
              <w:t>30</w:t>
            </w:r>
            <w:r w:rsidRPr="00930D47">
              <w:rPr>
                <w:rFonts w:ascii="Arial Narrow" w:hAnsi="Arial Narrow" w:cs="Arial"/>
                <w:b/>
                <w:sz w:val="20"/>
              </w:rPr>
              <w:t>/</w:t>
            </w:r>
            <w:r w:rsidRPr="00930D47" w:rsidR="00E17638">
              <w:rPr>
                <w:rFonts w:ascii="Arial Narrow" w:hAnsi="Arial Narrow" w:cs="Arial"/>
                <w:b/>
                <w:sz w:val="20"/>
              </w:rPr>
              <w:t>10</w:t>
            </w:r>
            <w:r w:rsidRPr="00930D47">
              <w:rPr>
                <w:rFonts w:ascii="Arial Narrow" w:hAnsi="Arial Narrow" w:cs="Arial"/>
                <w:b/>
                <w:sz w:val="20"/>
              </w:rPr>
              <w:t>/</w:t>
            </w:r>
            <w:r w:rsidRPr="00930D47" w:rsidR="00E17638">
              <w:rPr>
                <w:rFonts w:ascii="Arial Narrow" w:hAnsi="Arial Narrow" w:cs="Arial"/>
                <w:b/>
                <w:sz w:val="20"/>
              </w:rPr>
              <w:t>2020</w:t>
            </w:r>
            <w:r w:rsidRPr="00930D47">
              <w:rPr>
                <w:rFonts w:ascii="Arial Narrow" w:hAnsi="Arial Narrow" w:cs="Arial"/>
                <w:b/>
                <w:sz w:val="20"/>
              </w:rPr>
              <w:t>)</w:t>
            </w:r>
          </w:p>
          <w:p w:rsidRPr="00930D47" w:rsidR="00AF1BDE" w:rsidP="00930D47" w:rsidRDefault="00AF1BDE" w14:paraId="66A1FAB9" w14:textId="77777777">
            <w:pPr>
              <w:ind w:left="708"/>
              <w:jc w:val="left"/>
              <w:rPr>
                <w:rFonts w:ascii="Arial Narrow" w:hAnsi="Arial Narrow" w:cs="Arial"/>
                <w:b/>
                <w:sz w:val="20"/>
              </w:rPr>
            </w:pPr>
          </w:p>
          <w:p w:rsidRPr="00930D47" w:rsidR="00AF1BDE" w:rsidP="00930D47" w:rsidRDefault="00AF1BDE" w14:paraId="76BB753C" w14:textId="77777777">
            <w:pPr>
              <w:ind w:left="708"/>
              <w:jc w:val="left"/>
              <w:rPr>
                <w:rFonts w:ascii="Arial Narrow" w:hAnsi="Arial Narrow" w:cs="Arial"/>
                <w:b/>
                <w:sz w:val="20"/>
              </w:rPr>
            </w:pPr>
          </w:p>
        </w:tc>
      </w:tr>
    </w:tbl>
    <w:p w:rsidRPr="00930D47" w:rsidR="00AF1BDE" w:rsidP="00930D47" w:rsidRDefault="00AF1BDE" w14:paraId="513DA1E0" w14:textId="77777777">
      <w:pPr>
        <w:pStyle w:val="Subttulo"/>
        <w:numPr>
          <w:ilvl w:val="0"/>
          <w:numId w:val="0"/>
        </w:numPr>
        <w:rPr>
          <w:rFonts w:ascii="Arial Narrow" w:hAnsi="Arial Narrow" w:cs="Arial"/>
          <w:sz w:val="20"/>
          <w:szCs w:val="20"/>
          <w:lang w:val="es-ES"/>
        </w:rPr>
      </w:pPr>
    </w:p>
    <w:sectPr w:rsidRPr="00930D47" w:rsidR="00AF1BDE" w:rsidSect="009906FF">
      <w:headerReference w:type="default" r:id="rId9"/>
      <w:footerReference w:type="even" r:id="rId10"/>
      <w:footerReference w:type="default" r:id="rId11"/>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A84" w:rsidRDefault="00164A84" w14:paraId="079C07B3" w14:textId="77777777">
      <w:r>
        <w:separator/>
      </w:r>
    </w:p>
  </w:endnote>
  <w:endnote w:type="continuationSeparator" w:id="0">
    <w:p w:rsidR="00164A84" w:rsidRDefault="00164A84" w14:paraId="376BB1C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E0" w:rsidP="001F7DA3" w:rsidRDefault="008E21E0"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8E21E0" w:rsidP="00596FA2" w:rsidRDefault="008E21E0" w14:paraId="3889A505" w14:textId="7777777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E21E0" w:rsidP="001F7DA3" w:rsidRDefault="008E21E0" w14:paraId="334079DA" w14:textId="4AD6249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sidR="00270B95">
      <w:rPr>
        <w:rStyle w:val="Nmerodepgina"/>
        <w:rFonts w:ascii="Times New Roman" w:hAnsi="Times New Roman"/>
        <w:noProof/>
        <w:sz w:val="18"/>
        <w:szCs w:val="18"/>
      </w:rPr>
      <w:t>16</w:t>
    </w:r>
    <w:r w:rsidRPr="00596FA2">
      <w:rPr>
        <w:rStyle w:val="Nmerodepgina"/>
        <w:rFonts w:ascii="Times New Roman" w:hAnsi="Times New Roman"/>
        <w:sz w:val="18"/>
        <w:szCs w:val="18"/>
      </w:rPr>
      <w:fldChar w:fldCharType="end"/>
    </w:r>
  </w:p>
  <w:p w:rsidR="008E21E0" w:rsidRDefault="008E21E0" w14:paraId="394798F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A84" w:rsidRDefault="00164A84" w14:paraId="6F26C4E0" w14:textId="77777777">
      <w:r>
        <w:separator/>
      </w:r>
    </w:p>
  </w:footnote>
  <w:footnote w:type="continuationSeparator" w:id="0">
    <w:p w:rsidR="00164A84" w:rsidRDefault="00164A84" w14:paraId="04BA7050" w14:textId="77777777">
      <w:r>
        <w:continuationSeparator/>
      </w:r>
    </w:p>
  </w:footnote>
  <w:footnote w:id="1">
    <w:p w:rsidRPr="00930D47" w:rsidR="008E21E0" w:rsidRDefault="008E21E0" w14:paraId="09E339ED"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Ley 1523 de 2012, consultado el día 29 de octubre de 2020. Disponible en la web: https://www.funcionpublica.gov.co/eva/gestornormativo/norma.php?i=47141</w:t>
      </w:r>
    </w:p>
  </w:footnote>
  <w:footnote w:id="2">
    <w:p w:rsidRPr="00930D47" w:rsidR="008E21E0" w:rsidRDefault="008E21E0" w14:paraId="211D32B7"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Decreto Local 011 de 2019, </w:t>
      </w:r>
      <w:r w:rsidRPr="00930D47">
        <w:rPr>
          <w:rFonts w:ascii="Arial Narrow" w:hAnsi="Arial Narrow"/>
          <w:sz w:val="18"/>
          <w:szCs w:val="18"/>
          <w:lang w:val="es-CO"/>
        </w:rPr>
        <w:t>Plan Local de Gestión de Riesgos y Cambio Climático de San Cristóbal. Consultado el día 28 de octubre de 2020. Disponible en la web: https://www.idiger.gov.co/web/consejos-locales-de-gestion-de-riesgos/inicio</w:t>
      </w:r>
    </w:p>
  </w:footnote>
  <w:footnote w:id="3">
    <w:p w:rsidRPr="00930D47" w:rsidR="008E21E0" w:rsidRDefault="008E21E0" w14:paraId="0BC7D1B9"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Decreto Local 011 de 2019, </w:t>
      </w:r>
      <w:r w:rsidRPr="00930D47">
        <w:rPr>
          <w:rFonts w:ascii="Arial Narrow" w:hAnsi="Arial Narrow"/>
          <w:sz w:val="18"/>
          <w:szCs w:val="18"/>
          <w:lang w:val="es-CO"/>
        </w:rPr>
        <w:t>Plan Local de Gestión de Riesgos y Cambio Climático de San Cristóbal. Consultado el día 28 de octubre de 2020. Disponible en la web: https://www.idiger.gov.co/web/consejos-locales-de-gestion-de-riesgos/inicio</w:t>
      </w:r>
    </w:p>
  </w:footnote>
  <w:footnote w:id="4">
    <w:p w:rsidRPr="00930D47" w:rsidR="008E21E0" w:rsidRDefault="008E21E0" w14:paraId="048F4AAF"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w:t>
      </w:r>
      <w:r w:rsidRPr="00930D47">
        <w:rPr>
          <w:rFonts w:ascii="Arial Narrow" w:hAnsi="Arial Narrow"/>
          <w:sz w:val="18"/>
          <w:szCs w:val="18"/>
          <w:lang w:val="es-CO"/>
        </w:rPr>
        <w:t>IDEM. 2019</w:t>
      </w:r>
    </w:p>
  </w:footnote>
  <w:footnote w:id="5">
    <w:p w:rsidRPr="00930D47" w:rsidR="008E21E0" w:rsidRDefault="008E21E0" w14:paraId="796370B1" w14:textId="77777777">
      <w:pPr>
        <w:pStyle w:val="Textonotapie"/>
        <w:rPr>
          <w:rFonts w:ascii="Arial Narrow" w:hAnsi="Arial Narrow"/>
          <w:sz w:val="18"/>
          <w:szCs w:val="18"/>
          <w:lang w:val="es-CO"/>
        </w:rPr>
      </w:pPr>
      <w:r w:rsidRPr="00930D47">
        <w:rPr>
          <w:rStyle w:val="Refdenotaalpie"/>
          <w:rFonts w:ascii="Arial Narrow" w:hAnsi="Arial Narrow"/>
          <w:sz w:val="18"/>
          <w:szCs w:val="18"/>
        </w:rPr>
        <w:footnoteRef/>
      </w:r>
      <w:r w:rsidRPr="00930D47">
        <w:rPr>
          <w:rFonts w:ascii="Arial Narrow" w:hAnsi="Arial Narrow"/>
          <w:sz w:val="18"/>
          <w:szCs w:val="18"/>
        </w:rPr>
        <w:t xml:space="preserve"> </w:t>
      </w:r>
      <w:r w:rsidRPr="00930D47">
        <w:rPr>
          <w:rFonts w:ascii="Arial Narrow" w:hAnsi="Arial Narrow"/>
          <w:sz w:val="18"/>
          <w:szCs w:val="18"/>
          <w:lang w:val="es-CO"/>
        </w:rPr>
        <w:t>IDEM,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596FA2" w:rsidR="008E21E0" w:rsidP="00596FA2" w:rsidRDefault="008E21E0"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8E21E0" w:rsidRDefault="008E21E0" w14:paraId="29079D35"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3A86FD2"/>
    <w:multiLevelType w:val="hybridMultilevel"/>
    <w:tmpl w:val="34507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04C25"/>
    <w:multiLevelType w:val="hybridMultilevel"/>
    <w:tmpl w:val="DEB8CB54"/>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08277A09"/>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F015A1B"/>
    <w:multiLevelType w:val="hybridMultilevel"/>
    <w:tmpl w:val="0F72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17614"/>
    <w:multiLevelType w:val="hybridMultilevel"/>
    <w:tmpl w:val="4420CAA4"/>
    <w:lvl w:ilvl="0" w:tplc="F75E6370">
      <w:start w:val="1"/>
      <w:numFmt w:val="bullet"/>
      <w:lvlText w:val="●"/>
      <w:lvlJc w:val="left"/>
      <w:pPr>
        <w:ind w:left="1080" w:firstLine="720"/>
      </w:pPr>
      <w:rPr>
        <w:rFonts w:ascii="Arial" w:hAnsi="Arial" w:eastAsia="Arial" w:cs="Arial"/>
      </w:rPr>
    </w:lvl>
    <w:lvl w:ilvl="1" w:tplc="56F2EC64">
      <w:start w:val="1"/>
      <w:numFmt w:val="bullet"/>
      <w:lvlText w:val="o"/>
      <w:lvlJc w:val="left"/>
      <w:pPr>
        <w:ind w:left="1800" w:firstLine="1440"/>
      </w:pPr>
      <w:rPr>
        <w:rFonts w:ascii="Arial" w:hAnsi="Arial" w:eastAsia="Arial" w:cs="Arial"/>
      </w:rPr>
    </w:lvl>
    <w:lvl w:ilvl="2" w:tplc="5E30E5D8">
      <w:start w:val="1"/>
      <w:numFmt w:val="bullet"/>
      <w:lvlText w:val="▪"/>
      <w:lvlJc w:val="left"/>
      <w:pPr>
        <w:ind w:left="2520" w:firstLine="2160"/>
      </w:pPr>
      <w:rPr>
        <w:rFonts w:ascii="Arial" w:hAnsi="Arial" w:eastAsia="Arial" w:cs="Arial"/>
      </w:rPr>
    </w:lvl>
    <w:lvl w:ilvl="3" w:tplc="39B08A60">
      <w:start w:val="1"/>
      <w:numFmt w:val="bullet"/>
      <w:lvlText w:val="●"/>
      <w:lvlJc w:val="left"/>
      <w:pPr>
        <w:ind w:left="3240" w:firstLine="2880"/>
      </w:pPr>
      <w:rPr>
        <w:rFonts w:ascii="Arial" w:hAnsi="Arial" w:eastAsia="Arial" w:cs="Arial"/>
      </w:rPr>
    </w:lvl>
    <w:lvl w:ilvl="4" w:tplc="0EF40936">
      <w:start w:val="1"/>
      <w:numFmt w:val="bullet"/>
      <w:lvlText w:val="o"/>
      <w:lvlJc w:val="left"/>
      <w:pPr>
        <w:ind w:left="3960" w:firstLine="3600"/>
      </w:pPr>
      <w:rPr>
        <w:rFonts w:ascii="Arial" w:hAnsi="Arial" w:eastAsia="Arial" w:cs="Arial"/>
      </w:rPr>
    </w:lvl>
    <w:lvl w:ilvl="5" w:tplc="E07CB140">
      <w:start w:val="1"/>
      <w:numFmt w:val="bullet"/>
      <w:lvlText w:val="▪"/>
      <w:lvlJc w:val="left"/>
      <w:pPr>
        <w:ind w:left="4680" w:firstLine="4320"/>
      </w:pPr>
      <w:rPr>
        <w:rFonts w:ascii="Arial" w:hAnsi="Arial" w:eastAsia="Arial" w:cs="Arial"/>
      </w:rPr>
    </w:lvl>
    <w:lvl w:ilvl="6" w:tplc="6072914A">
      <w:start w:val="1"/>
      <w:numFmt w:val="bullet"/>
      <w:lvlText w:val="●"/>
      <w:lvlJc w:val="left"/>
      <w:pPr>
        <w:ind w:left="5400" w:firstLine="5040"/>
      </w:pPr>
      <w:rPr>
        <w:rFonts w:ascii="Arial" w:hAnsi="Arial" w:eastAsia="Arial" w:cs="Arial"/>
      </w:rPr>
    </w:lvl>
    <w:lvl w:ilvl="7" w:tplc="5588CFC2">
      <w:start w:val="1"/>
      <w:numFmt w:val="bullet"/>
      <w:lvlText w:val="o"/>
      <w:lvlJc w:val="left"/>
      <w:pPr>
        <w:ind w:left="6120" w:firstLine="5760"/>
      </w:pPr>
      <w:rPr>
        <w:rFonts w:ascii="Arial" w:hAnsi="Arial" w:eastAsia="Arial" w:cs="Arial"/>
      </w:rPr>
    </w:lvl>
    <w:lvl w:ilvl="8" w:tplc="FCFC0514">
      <w:start w:val="1"/>
      <w:numFmt w:val="bullet"/>
      <w:lvlText w:val="▪"/>
      <w:lvlJc w:val="left"/>
      <w:pPr>
        <w:ind w:left="6840" w:firstLine="6480"/>
      </w:pPr>
      <w:rPr>
        <w:rFonts w:ascii="Arial" w:hAnsi="Arial" w:eastAsia="Arial" w:cs="Arial"/>
      </w:rPr>
    </w:lvl>
  </w:abstractNum>
  <w:abstractNum w:abstractNumId="7" w15:restartNumberingAfterBreak="0">
    <w:nsid w:val="161443B3"/>
    <w:multiLevelType w:val="hybridMultilevel"/>
    <w:tmpl w:val="FF5C03A8"/>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1D4A51C3"/>
    <w:multiLevelType w:val="multilevel"/>
    <w:tmpl w:val="F3EA1FD2"/>
    <w:lvl w:ilvl="0">
      <w:start w:val="1"/>
      <w:numFmt w:val="decimal"/>
      <w:lvlText w:val="%1."/>
      <w:lvlJc w:val="left"/>
      <w:pPr>
        <w:ind w:left="360" w:hanging="360"/>
      </w:pPr>
      <w:rPr>
        <w:rFonts w:hint="default" w:ascii="Arial" w:hAnsi="Arial" w:cs="Arial"/>
        <w:b/>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21AF67DA"/>
    <w:multiLevelType w:val="hybridMultilevel"/>
    <w:tmpl w:val="3E42EC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026F99"/>
    <w:multiLevelType w:val="hybridMultilevel"/>
    <w:tmpl w:val="08587D2A"/>
    <w:lvl w:ilvl="0" w:tplc="2C0A0001">
      <w:start w:val="1"/>
      <w:numFmt w:val="bullet"/>
      <w:lvlText w:val=""/>
      <w:lvlJc w:val="left"/>
      <w:pPr>
        <w:ind w:left="720" w:hanging="360"/>
      </w:pPr>
      <w:rPr>
        <w:rFonts w:hint="default" w:ascii="Symbol" w:hAnsi="Symbo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5887A70"/>
    <w:multiLevelType w:val="hybridMultilevel"/>
    <w:tmpl w:val="D7742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61E1740"/>
    <w:multiLevelType w:val="hybridMultilevel"/>
    <w:tmpl w:val="46F82760"/>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4" w15:restartNumberingAfterBreak="0">
    <w:nsid w:val="28A56973"/>
    <w:multiLevelType w:val="hybridMultilevel"/>
    <w:tmpl w:val="3530F3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0F154DA"/>
    <w:multiLevelType w:val="hybridMultilevel"/>
    <w:tmpl w:val="8B2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5E103A"/>
    <w:multiLevelType w:val="hybridMultilevel"/>
    <w:tmpl w:val="8D1E5C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6A25D6"/>
    <w:multiLevelType w:val="hybridMultilevel"/>
    <w:tmpl w:val="683A1714"/>
    <w:lvl w:ilvl="0" w:tplc="240A0001">
      <w:start w:val="1"/>
      <w:numFmt w:val="bullet"/>
      <w:lvlText w:val=""/>
      <w:lvlJc w:val="left"/>
      <w:pPr>
        <w:ind w:left="1068" w:hanging="360"/>
      </w:pPr>
      <w:rPr>
        <w:rFonts w:hint="default" w:ascii="Symbol" w:hAnsi="Symbol"/>
      </w:rPr>
    </w:lvl>
    <w:lvl w:ilvl="1" w:tplc="240A0003" w:tentative="1">
      <w:start w:val="1"/>
      <w:numFmt w:val="bullet"/>
      <w:lvlText w:val="o"/>
      <w:lvlJc w:val="left"/>
      <w:pPr>
        <w:ind w:left="1788" w:hanging="360"/>
      </w:pPr>
      <w:rPr>
        <w:rFonts w:hint="default" w:ascii="Courier New" w:hAnsi="Courier New" w:cs="Courier New"/>
      </w:rPr>
    </w:lvl>
    <w:lvl w:ilvl="2" w:tplc="240A0005" w:tentative="1">
      <w:start w:val="1"/>
      <w:numFmt w:val="bullet"/>
      <w:lvlText w:val=""/>
      <w:lvlJc w:val="left"/>
      <w:pPr>
        <w:ind w:left="2508" w:hanging="360"/>
      </w:pPr>
      <w:rPr>
        <w:rFonts w:hint="default" w:ascii="Wingdings" w:hAnsi="Wingdings"/>
      </w:rPr>
    </w:lvl>
    <w:lvl w:ilvl="3" w:tplc="240A0001" w:tentative="1">
      <w:start w:val="1"/>
      <w:numFmt w:val="bullet"/>
      <w:lvlText w:val=""/>
      <w:lvlJc w:val="left"/>
      <w:pPr>
        <w:ind w:left="3228" w:hanging="360"/>
      </w:pPr>
      <w:rPr>
        <w:rFonts w:hint="default" w:ascii="Symbol" w:hAnsi="Symbol"/>
      </w:rPr>
    </w:lvl>
    <w:lvl w:ilvl="4" w:tplc="240A0003" w:tentative="1">
      <w:start w:val="1"/>
      <w:numFmt w:val="bullet"/>
      <w:lvlText w:val="o"/>
      <w:lvlJc w:val="left"/>
      <w:pPr>
        <w:ind w:left="3948" w:hanging="360"/>
      </w:pPr>
      <w:rPr>
        <w:rFonts w:hint="default" w:ascii="Courier New" w:hAnsi="Courier New" w:cs="Courier New"/>
      </w:rPr>
    </w:lvl>
    <w:lvl w:ilvl="5" w:tplc="240A0005" w:tentative="1">
      <w:start w:val="1"/>
      <w:numFmt w:val="bullet"/>
      <w:lvlText w:val=""/>
      <w:lvlJc w:val="left"/>
      <w:pPr>
        <w:ind w:left="4668" w:hanging="360"/>
      </w:pPr>
      <w:rPr>
        <w:rFonts w:hint="default" w:ascii="Wingdings" w:hAnsi="Wingdings"/>
      </w:rPr>
    </w:lvl>
    <w:lvl w:ilvl="6" w:tplc="240A0001" w:tentative="1">
      <w:start w:val="1"/>
      <w:numFmt w:val="bullet"/>
      <w:lvlText w:val=""/>
      <w:lvlJc w:val="left"/>
      <w:pPr>
        <w:ind w:left="5388" w:hanging="360"/>
      </w:pPr>
      <w:rPr>
        <w:rFonts w:hint="default" w:ascii="Symbol" w:hAnsi="Symbol"/>
      </w:rPr>
    </w:lvl>
    <w:lvl w:ilvl="7" w:tplc="240A0003" w:tentative="1">
      <w:start w:val="1"/>
      <w:numFmt w:val="bullet"/>
      <w:lvlText w:val="o"/>
      <w:lvlJc w:val="left"/>
      <w:pPr>
        <w:ind w:left="6108" w:hanging="360"/>
      </w:pPr>
      <w:rPr>
        <w:rFonts w:hint="default" w:ascii="Courier New" w:hAnsi="Courier New" w:cs="Courier New"/>
      </w:rPr>
    </w:lvl>
    <w:lvl w:ilvl="8" w:tplc="240A0005" w:tentative="1">
      <w:start w:val="1"/>
      <w:numFmt w:val="bullet"/>
      <w:lvlText w:val=""/>
      <w:lvlJc w:val="left"/>
      <w:pPr>
        <w:ind w:left="6828" w:hanging="360"/>
      </w:pPr>
      <w:rPr>
        <w:rFonts w:hint="default" w:ascii="Wingdings" w:hAnsi="Wingdings"/>
      </w:rPr>
    </w:lvl>
  </w:abstractNum>
  <w:abstractNum w:abstractNumId="18"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557556"/>
    <w:multiLevelType w:val="hybridMultilevel"/>
    <w:tmpl w:val="837A48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2" w15:restartNumberingAfterBreak="0">
    <w:nsid w:val="487203CF"/>
    <w:multiLevelType w:val="multilevel"/>
    <w:tmpl w:val="3CDAFA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94235D6"/>
    <w:multiLevelType w:val="hybridMultilevel"/>
    <w:tmpl w:val="0BB6A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1335E05"/>
    <w:multiLevelType w:val="hybridMultilevel"/>
    <w:tmpl w:val="619E82F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51C6506E"/>
    <w:multiLevelType w:val="hybridMultilevel"/>
    <w:tmpl w:val="655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DF75DA"/>
    <w:multiLevelType w:val="hybridMultilevel"/>
    <w:tmpl w:val="E77E7C9E"/>
    <w:lvl w:ilvl="0" w:tplc="240A0001">
      <w:start w:val="1"/>
      <w:numFmt w:val="bullet"/>
      <w:lvlText w:val=""/>
      <w:lvlJc w:val="left"/>
      <w:pPr>
        <w:ind w:left="1440" w:hanging="360"/>
      </w:pPr>
      <w:rPr>
        <w:rFonts w:hint="default" w:ascii="Symbol" w:hAnsi="Symbol"/>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7" w15:restartNumberingAfterBreak="0">
    <w:nsid w:val="6ED8134B"/>
    <w:multiLevelType w:val="hybridMultilevel"/>
    <w:tmpl w:val="AC3CF69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8"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9" w15:restartNumberingAfterBreak="0">
    <w:nsid w:val="768771EA"/>
    <w:multiLevelType w:val="hybridMultilevel"/>
    <w:tmpl w:val="BE0C6C6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9EE7EF4"/>
    <w:multiLevelType w:val="hybridMultilevel"/>
    <w:tmpl w:val="4B72A5FE"/>
    <w:lvl w:ilvl="0" w:tplc="223A7114">
      <w:start w:val="1"/>
      <w:numFmt w:val="bullet"/>
      <w:lvlText w:val="●"/>
      <w:lvlJc w:val="left"/>
      <w:pPr>
        <w:ind w:left="720" w:firstLine="360"/>
      </w:pPr>
      <w:rPr>
        <w:rFonts w:ascii="Arial" w:hAnsi="Arial" w:eastAsia="Arial" w:cs="Arial"/>
      </w:rPr>
    </w:lvl>
    <w:lvl w:ilvl="1" w:tplc="79960AA8">
      <w:start w:val="1"/>
      <w:numFmt w:val="bullet"/>
      <w:lvlText w:val="o"/>
      <w:lvlJc w:val="left"/>
      <w:pPr>
        <w:ind w:left="1440" w:firstLine="1080"/>
      </w:pPr>
      <w:rPr>
        <w:rFonts w:ascii="Arial" w:hAnsi="Arial" w:eastAsia="Arial" w:cs="Arial"/>
      </w:rPr>
    </w:lvl>
    <w:lvl w:ilvl="2" w:tplc="223E2600">
      <w:start w:val="1"/>
      <w:numFmt w:val="bullet"/>
      <w:lvlText w:val="▪"/>
      <w:lvlJc w:val="left"/>
      <w:pPr>
        <w:ind w:left="2160" w:firstLine="1800"/>
      </w:pPr>
      <w:rPr>
        <w:rFonts w:ascii="Arial" w:hAnsi="Arial" w:eastAsia="Arial" w:cs="Arial"/>
      </w:rPr>
    </w:lvl>
    <w:lvl w:ilvl="3" w:tplc="4F90B7E8">
      <w:start w:val="1"/>
      <w:numFmt w:val="bullet"/>
      <w:lvlText w:val="●"/>
      <w:lvlJc w:val="left"/>
      <w:pPr>
        <w:ind w:left="2880" w:firstLine="2520"/>
      </w:pPr>
      <w:rPr>
        <w:rFonts w:ascii="Arial" w:hAnsi="Arial" w:eastAsia="Arial" w:cs="Arial"/>
      </w:rPr>
    </w:lvl>
    <w:lvl w:ilvl="4" w:tplc="B178B704">
      <w:start w:val="1"/>
      <w:numFmt w:val="bullet"/>
      <w:lvlText w:val="o"/>
      <w:lvlJc w:val="left"/>
      <w:pPr>
        <w:ind w:left="3600" w:firstLine="3240"/>
      </w:pPr>
      <w:rPr>
        <w:rFonts w:ascii="Arial" w:hAnsi="Arial" w:eastAsia="Arial" w:cs="Arial"/>
      </w:rPr>
    </w:lvl>
    <w:lvl w:ilvl="5" w:tplc="B16ACD12">
      <w:start w:val="1"/>
      <w:numFmt w:val="bullet"/>
      <w:lvlText w:val="▪"/>
      <w:lvlJc w:val="left"/>
      <w:pPr>
        <w:ind w:left="4320" w:firstLine="3960"/>
      </w:pPr>
      <w:rPr>
        <w:rFonts w:ascii="Arial" w:hAnsi="Arial" w:eastAsia="Arial" w:cs="Arial"/>
      </w:rPr>
    </w:lvl>
    <w:lvl w:ilvl="6" w:tplc="BE28BB2C">
      <w:start w:val="1"/>
      <w:numFmt w:val="bullet"/>
      <w:lvlText w:val="●"/>
      <w:lvlJc w:val="left"/>
      <w:pPr>
        <w:ind w:left="5040" w:firstLine="4680"/>
      </w:pPr>
      <w:rPr>
        <w:rFonts w:ascii="Arial" w:hAnsi="Arial" w:eastAsia="Arial" w:cs="Arial"/>
      </w:rPr>
    </w:lvl>
    <w:lvl w:ilvl="7" w:tplc="3894D1A4">
      <w:start w:val="1"/>
      <w:numFmt w:val="bullet"/>
      <w:lvlText w:val="o"/>
      <w:lvlJc w:val="left"/>
      <w:pPr>
        <w:ind w:left="5760" w:firstLine="5400"/>
      </w:pPr>
      <w:rPr>
        <w:rFonts w:ascii="Arial" w:hAnsi="Arial" w:eastAsia="Arial" w:cs="Arial"/>
      </w:rPr>
    </w:lvl>
    <w:lvl w:ilvl="8" w:tplc="11FAEA08">
      <w:start w:val="1"/>
      <w:numFmt w:val="bullet"/>
      <w:lvlText w:val="▪"/>
      <w:lvlJc w:val="left"/>
      <w:pPr>
        <w:ind w:left="6480" w:firstLine="6120"/>
      </w:pPr>
      <w:rPr>
        <w:rFonts w:ascii="Arial" w:hAnsi="Arial" w:eastAsia="Arial" w:cs="Arial"/>
      </w:rPr>
    </w:lvl>
  </w:abstractNum>
  <w:abstractNum w:abstractNumId="31" w15:restartNumberingAfterBreak="0">
    <w:nsid w:val="7EF83B09"/>
    <w:multiLevelType w:val="hybridMultilevel"/>
    <w:tmpl w:val="655AC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8"/>
  </w:num>
  <w:num w:numId="4">
    <w:abstractNumId w:val="18"/>
  </w:num>
  <w:num w:numId="5">
    <w:abstractNumId w:val="4"/>
  </w:num>
  <w:num w:numId="6">
    <w:abstractNumId w:val="20"/>
  </w:num>
  <w:num w:numId="7">
    <w:abstractNumId w:val="2"/>
  </w:num>
  <w:num w:numId="8">
    <w:abstractNumId w:val="22"/>
  </w:num>
  <w:num w:numId="9">
    <w:abstractNumId w:val="28"/>
  </w:num>
  <w:num w:numId="10">
    <w:abstractNumId w:val="3"/>
  </w:num>
  <w:num w:numId="11">
    <w:abstractNumId w:val="28"/>
  </w:num>
  <w:num w:numId="12">
    <w:abstractNumId w:val="28"/>
  </w:num>
  <w:num w:numId="13">
    <w:abstractNumId w:val="28"/>
  </w:num>
  <w:num w:numId="14">
    <w:abstractNumId w:val="28"/>
  </w:num>
  <w:num w:numId="15">
    <w:abstractNumId w:val="28"/>
  </w:num>
  <w:num w:numId="16">
    <w:abstractNumId w:val="28"/>
  </w:num>
  <w:num w:numId="17">
    <w:abstractNumId w:val="28"/>
  </w:num>
  <w:num w:numId="18">
    <w:abstractNumId w:val="28"/>
  </w:num>
  <w:num w:numId="19">
    <w:abstractNumId w:val="28"/>
  </w:num>
  <w:num w:numId="20">
    <w:abstractNumId w:val="9"/>
  </w:num>
  <w:num w:numId="21">
    <w:abstractNumId w:val="28"/>
  </w:num>
  <w:num w:numId="22">
    <w:abstractNumId w:val="7"/>
  </w:num>
  <w:num w:numId="23">
    <w:abstractNumId w:val="23"/>
  </w:num>
  <w:num w:numId="24">
    <w:abstractNumId w:val="10"/>
  </w:num>
  <w:num w:numId="25">
    <w:abstractNumId w:val="19"/>
  </w:num>
  <w:num w:numId="26">
    <w:abstractNumId w:val="14"/>
  </w:num>
  <w:num w:numId="27">
    <w:abstractNumId w:val="28"/>
  </w:num>
  <w:num w:numId="28">
    <w:abstractNumId w:val="11"/>
  </w:num>
  <w:num w:numId="29">
    <w:abstractNumId w:val="21"/>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12"/>
  </w:num>
  <w:num w:numId="37">
    <w:abstractNumId w:val="31"/>
  </w:num>
  <w:num w:numId="38">
    <w:abstractNumId w:val="16"/>
  </w:num>
  <w:num w:numId="39">
    <w:abstractNumId w:val="13"/>
  </w:num>
  <w:num w:numId="40">
    <w:abstractNumId w:val="6"/>
  </w:num>
  <w:num w:numId="41">
    <w:abstractNumId w:val="17"/>
  </w:num>
  <w:num w:numId="42">
    <w:abstractNumId w:val="30"/>
  </w:num>
  <w:num w:numId="43">
    <w:abstractNumId w:val="15"/>
  </w:num>
  <w:num w:numId="44">
    <w:abstractNumId w:val="5"/>
  </w:num>
  <w:num w:numId="45">
    <w:abstractNumId w:val="1"/>
  </w:num>
  <w:num w:numId="46">
    <w:abstractNumId w:val="26"/>
  </w:num>
  <w:num w:numId="47">
    <w:abstractNumId w:val="29"/>
  </w:num>
  <w:num w:numId="48">
    <w:abstractNumId w:val="25"/>
  </w:num>
  <w:num w:numId="49">
    <w:abstractNumId w:val="27"/>
  </w:num>
  <w:num w:numId="50">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lang="es-ES_tradnl"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07C09"/>
    <w:rsid w:val="000100E0"/>
    <w:rsid w:val="000104FF"/>
    <w:rsid w:val="0001110C"/>
    <w:rsid w:val="00013E17"/>
    <w:rsid w:val="00015DF8"/>
    <w:rsid w:val="00016260"/>
    <w:rsid w:val="00016293"/>
    <w:rsid w:val="0002002F"/>
    <w:rsid w:val="00020BA2"/>
    <w:rsid w:val="00021FBD"/>
    <w:rsid w:val="000220FE"/>
    <w:rsid w:val="00025405"/>
    <w:rsid w:val="00026353"/>
    <w:rsid w:val="00026A0A"/>
    <w:rsid w:val="00036181"/>
    <w:rsid w:val="000409A9"/>
    <w:rsid w:val="00041433"/>
    <w:rsid w:val="000420B6"/>
    <w:rsid w:val="0004377D"/>
    <w:rsid w:val="00043B33"/>
    <w:rsid w:val="00052AA6"/>
    <w:rsid w:val="00053AA1"/>
    <w:rsid w:val="00055C3F"/>
    <w:rsid w:val="000577B3"/>
    <w:rsid w:val="00060BB7"/>
    <w:rsid w:val="000619A1"/>
    <w:rsid w:val="00061F90"/>
    <w:rsid w:val="000746CE"/>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527"/>
    <w:rsid w:val="000B702F"/>
    <w:rsid w:val="000C185D"/>
    <w:rsid w:val="000C5AEB"/>
    <w:rsid w:val="000C5E57"/>
    <w:rsid w:val="000C6635"/>
    <w:rsid w:val="000D15E4"/>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3C3C"/>
    <w:rsid w:val="0010571B"/>
    <w:rsid w:val="00111635"/>
    <w:rsid w:val="00112A68"/>
    <w:rsid w:val="001131C0"/>
    <w:rsid w:val="00117624"/>
    <w:rsid w:val="001219BD"/>
    <w:rsid w:val="001228DD"/>
    <w:rsid w:val="001233C3"/>
    <w:rsid w:val="0012675F"/>
    <w:rsid w:val="00131B38"/>
    <w:rsid w:val="001326B8"/>
    <w:rsid w:val="0013434C"/>
    <w:rsid w:val="001348B6"/>
    <w:rsid w:val="00137E33"/>
    <w:rsid w:val="00140750"/>
    <w:rsid w:val="00141344"/>
    <w:rsid w:val="00144A6F"/>
    <w:rsid w:val="00147A20"/>
    <w:rsid w:val="0015200A"/>
    <w:rsid w:val="001602BF"/>
    <w:rsid w:val="001603E7"/>
    <w:rsid w:val="00160F1E"/>
    <w:rsid w:val="001645C3"/>
    <w:rsid w:val="00164A84"/>
    <w:rsid w:val="00165002"/>
    <w:rsid w:val="001705D6"/>
    <w:rsid w:val="00171BF6"/>
    <w:rsid w:val="001723BB"/>
    <w:rsid w:val="001726CF"/>
    <w:rsid w:val="0017288D"/>
    <w:rsid w:val="00172CCA"/>
    <w:rsid w:val="00173EE3"/>
    <w:rsid w:val="00176ECD"/>
    <w:rsid w:val="00177206"/>
    <w:rsid w:val="001801F1"/>
    <w:rsid w:val="00184D73"/>
    <w:rsid w:val="001879B7"/>
    <w:rsid w:val="00187EA5"/>
    <w:rsid w:val="00190EBD"/>
    <w:rsid w:val="00191AE7"/>
    <w:rsid w:val="00191F3E"/>
    <w:rsid w:val="00194639"/>
    <w:rsid w:val="00194A31"/>
    <w:rsid w:val="00195A8D"/>
    <w:rsid w:val="001963BA"/>
    <w:rsid w:val="001A00D1"/>
    <w:rsid w:val="001A4E7E"/>
    <w:rsid w:val="001A55BF"/>
    <w:rsid w:val="001A64AF"/>
    <w:rsid w:val="001B23DE"/>
    <w:rsid w:val="001B3D62"/>
    <w:rsid w:val="001B42D9"/>
    <w:rsid w:val="001B5EAF"/>
    <w:rsid w:val="001C32D2"/>
    <w:rsid w:val="001C4648"/>
    <w:rsid w:val="001C4E62"/>
    <w:rsid w:val="001C6590"/>
    <w:rsid w:val="001D41FD"/>
    <w:rsid w:val="001D6729"/>
    <w:rsid w:val="001D6E6B"/>
    <w:rsid w:val="001E114D"/>
    <w:rsid w:val="001E1817"/>
    <w:rsid w:val="001E3C69"/>
    <w:rsid w:val="001F68B2"/>
    <w:rsid w:val="001F744E"/>
    <w:rsid w:val="001F79D6"/>
    <w:rsid w:val="001F7DA3"/>
    <w:rsid w:val="002073C0"/>
    <w:rsid w:val="00207B89"/>
    <w:rsid w:val="00214A93"/>
    <w:rsid w:val="0021769D"/>
    <w:rsid w:val="00217C87"/>
    <w:rsid w:val="00220E36"/>
    <w:rsid w:val="002239EF"/>
    <w:rsid w:val="00225D97"/>
    <w:rsid w:val="002266DA"/>
    <w:rsid w:val="00226C48"/>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0B95"/>
    <w:rsid w:val="00274C9C"/>
    <w:rsid w:val="002754C3"/>
    <w:rsid w:val="0027645B"/>
    <w:rsid w:val="0028240F"/>
    <w:rsid w:val="00282F54"/>
    <w:rsid w:val="00283639"/>
    <w:rsid w:val="00287585"/>
    <w:rsid w:val="00293A99"/>
    <w:rsid w:val="002966E0"/>
    <w:rsid w:val="00296835"/>
    <w:rsid w:val="00296CB1"/>
    <w:rsid w:val="00297655"/>
    <w:rsid w:val="00297C7C"/>
    <w:rsid w:val="002A18DC"/>
    <w:rsid w:val="002A4B62"/>
    <w:rsid w:val="002A4D31"/>
    <w:rsid w:val="002A5D37"/>
    <w:rsid w:val="002A6CB0"/>
    <w:rsid w:val="002A6E3E"/>
    <w:rsid w:val="002A6FA3"/>
    <w:rsid w:val="002A7320"/>
    <w:rsid w:val="002A77E7"/>
    <w:rsid w:val="002B1F29"/>
    <w:rsid w:val="002B239F"/>
    <w:rsid w:val="002B4BC6"/>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34F7"/>
    <w:rsid w:val="002E69D5"/>
    <w:rsid w:val="002E72FE"/>
    <w:rsid w:val="002F01F8"/>
    <w:rsid w:val="002F1CF6"/>
    <w:rsid w:val="002F25D8"/>
    <w:rsid w:val="002F3C23"/>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52CA"/>
    <w:rsid w:val="0032695F"/>
    <w:rsid w:val="00327819"/>
    <w:rsid w:val="00327DF3"/>
    <w:rsid w:val="00333080"/>
    <w:rsid w:val="0033534C"/>
    <w:rsid w:val="00342BFC"/>
    <w:rsid w:val="00342FFC"/>
    <w:rsid w:val="003435E8"/>
    <w:rsid w:val="00344674"/>
    <w:rsid w:val="00345F74"/>
    <w:rsid w:val="00346173"/>
    <w:rsid w:val="00347044"/>
    <w:rsid w:val="00356581"/>
    <w:rsid w:val="003576E9"/>
    <w:rsid w:val="00360617"/>
    <w:rsid w:val="00360704"/>
    <w:rsid w:val="003631B7"/>
    <w:rsid w:val="0037273B"/>
    <w:rsid w:val="003744C8"/>
    <w:rsid w:val="0038154C"/>
    <w:rsid w:val="00381DD1"/>
    <w:rsid w:val="00383320"/>
    <w:rsid w:val="00390469"/>
    <w:rsid w:val="003909E5"/>
    <w:rsid w:val="00391664"/>
    <w:rsid w:val="00391DDE"/>
    <w:rsid w:val="00391FB7"/>
    <w:rsid w:val="00394DF0"/>
    <w:rsid w:val="0039520B"/>
    <w:rsid w:val="00397F31"/>
    <w:rsid w:val="003A21BE"/>
    <w:rsid w:val="003A21FD"/>
    <w:rsid w:val="003A441B"/>
    <w:rsid w:val="003A4FBF"/>
    <w:rsid w:val="003B189B"/>
    <w:rsid w:val="003B4D9C"/>
    <w:rsid w:val="003C214A"/>
    <w:rsid w:val="003C6BE6"/>
    <w:rsid w:val="003C7A2B"/>
    <w:rsid w:val="003D14F6"/>
    <w:rsid w:val="003D185D"/>
    <w:rsid w:val="003D2F15"/>
    <w:rsid w:val="003D3E84"/>
    <w:rsid w:val="003D43CF"/>
    <w:rsid w:val="003D4FA5"/>
    <w:rsid w:val="003D6185"/>
    <w:rsid w:val="003E065A"/>
    <w:rsid w:val="003E14D0"/>
    <w:rsid w:val="003E2F3A"/>
    <w:rsid w:val="003E31C9"/>
    <w:rsid w:val="003E696E"/>
    <w:rsid w:val="003E7170"/>
    <w:rsid w:val="003E7BE0"/>
    <w:rsid w:val="003F0920"/>
    <w:rsid w:val="003F1E69"/>
    <w:rsid w:val="003F396B"/>
    <w:rsid w:val="003F5A4E"/>
    <w:rsid w:val="003F5ADE"/>
    <w:rsid w:val="003F5B6C"/>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540C"/>
    <w:rsid w:val="004565B8"/>
    <w:rsid w:val="00456ECF"/>
    <w:rsid w:val="00460EBC"/>
    <w:rsid w:val="004645D9"/>
    <w:rsid w:val="00467D00"/>
    <w:rsid w:val="00473720"/>
    <w:rsid w:val="00473B72"/>
    <w:rsid w:val="00476B6F"/>
    <w:rsid w:val="0048225C"/>
    <w:rsid w:val="00485112"/>
    <w:rsid w:val="00486854"/>
    <w:rsid w:val="0048F2F0"/>
    <w:rsid w:val="0049014E"/>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1561"/>
    <w:rsid w:val="004D3E41"/>
    <w:rsid w:val="004D4562"/>
    <w:rsid w:val="004D64A0"/>
    <w:rsid w:val="004D77BA"/>
    <w:rsid w:val="004E10B2"/>
    <w:rsid w:val="004E183D"/>
    <w:rsid w:val="004E1B9F"/>
    <w:rsid w:val="004E2673"/>
    <w:rsid w:val="004E2B9B"/>
    <w:rsid w:val="004E2CE6"/>
    <w:rsid w:val="004E750E"/>
    <w:rsid w:val="004F278E"/>
    <w:rsid w:val="004F450C"/>
    <w:rsid w:val="004F4E0A"/>
    <w:rsid w:val="004F74A2"/>
    <w:rsid w:val="00500A08"/>
    <w:rsid w:val="00501150"/>
    <w:rsid w:val="00504344"/>
    <w:rsid w:val="005047A8"/>
    <w:rsid w:val="00506203"/>
    <w:rsid w:val="0050735D"/>
    <w:rsid w:val="00507F0B"/>
    <w:rsid w:val="00511D6E"/>
    <w:rsid w:val="00512057"/>
    <w:rsid w:val="00513AFC"/>
    <w:rsid w:val="005221AC"/>
    <w:rsid w:val="005271A9"/>
    <w:rsid w:val="00527D26"/>
    <w:rsid w:val="00531E7E"/>
    <w:rsid w:val="00536BD3"/>
    <w:rsid w:val="00542618"/>
    <w:rsid w:val="0054520B"/>
    <w:rsid w:val="0055069E"/>
    <w:rsid w:val="005522BF"/>
    <w:rsid w:val="005525F0"/>
    <w:rsid w:val="0055271F"/>
    <w:rsid w:val="00554C1B"/>
    <w:rsid w:val="005565C5"/>
    <w:rsid w:val="00560A1F"/>
    <w:rsid w:val="0056266A"/>
    <w:rsid w:val="0056349C"/>
    <w:rsid w:val="00563843"/>
    <w:rsid w:val="00564D19"/>
    <w:rsid w:val="00571145"/>
    <w:rsid w:val="0057159A"/>
    <w:rsid w:val="00573ACA"/>
    <w:rsid w:val="00576206"/>
    <w:rsid w:val="00576B67"/>
    <w:rsid w:val="00577275"/>
    <w:rsid w:val="00580D4B"/>
    <w:rsid w:val="00582604"/>
    <w:rsid w:val="005831BF"/>
    <w:rsid w:val="0058473A"/>
    <w:rsid w:val="005858EF"/>
    <w:rsid w:val="00586583"/>
    <w:rsid w:val="0058689C"/>
    <w:rsid w:val="00587496"/>
    <w:rsid w:val="0058757A"/>
    <w:rsid w:val="005877EC"/>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68EC"/>
    <w:rsid w:val="005D76AA"/>
    <w:rsid w:val="005D78CA"/>
    <w:rsid w:val="005E04A2"/>
    <w:rsid w:val="005E24DC"/>
    <w:rsid w:val="005E2659"/>
    <w:rsid w:val="005E5543"/>
    <w:rsid w:val="005E6207"/>
    <w:rsid w:val="005E6F3E"/>
    <w:rsid w:val="005F0083"/>
    <w:rsid w:val="005F030B"/>
    <w:rsid w:val="005F367D"/>
    <w:rsid w:val="005F4A44"/>
    <w:rsid w:val="005F7A30"/>
    <w:rsid w:val="006010D9"/>
    <w:rsid w:val="006011A4"/>
    <w:rsid w:val="00606029"/>
    <w:rsid w:val="00606286"/>
    <w:rsid w:val="0061009A"/>
    <w:rsid w:val="00610E52"/>
    <w:rsid w:val="006150EE"/>
    <w:rsid w:val="00620710"/>
    <w:rsid w:val="00620C54"/>
    <w:rsid w:val="00622353"/>
    <w:rsid w:val="006230C1"/>
    <w:rsid w:val="00625635"/>
    <w:rsid w:val="00627A52"/>
    <w:rsid w:val="006300D2"/>
    <w:rsid w:val="006318B9"/>
    <w:rsid w:val="00637D63"/>
    <w:rsid w:val="00643C0B"/>
    <w:rsid w:val="006451EE"/>
    <w:rsid w:val="00650879"/>
    <w:rsid w:val="006514E6"/>
    <w:rsid w:val="00651951"/>
    <w:rsid w:val="00653C00"/>
    <w:rsid w:val="00656FE0"/>
    <w:rsid w:val="006625B9"/>
    <w:rsid w:val="006719AF"/>
    <w:rsid w:val="00671DAF"/>
    <w:rsid w:val="00672576"/>
    <w:rsid w:val="00674F5E"/>
    <w:rsid w:val="00675806"/>
    <w:rsid w:val="00676C09"/>
    <w:rsid w:val="00680F98"/>
    <w:rsid w:val="00683C48"/>
    <w:rsid w:val="00687C71"/>
    <w:rsid w:val="00690C2C"/>
    <w:rsid w:val="00690FC3"/>
    <w:rsid w:val="00694640"/>
    <w:rsid w:val="00694707"/>
    <w:rsid w:val="00695224"/>
    <w:rsid w:val="006A0D41"/>
    <w:rsid w:val="006A14FC"/>
    <w:rsid w:val="006B015B"/>
    <w:rsid w:val="006B0578"/>
    <w:rsid w:val="006B3A8A"/>
    <w:rsid w:val="006C5325"/>
    <w:rsid w:val="006C76E3"/>
    <w:rsid w:val="006D2D75"/>
    <w:rsid w:val="006D581A"/>
    <w:rsid w:val="006D7823"/>
    <w:rsid w:val="006E05DD"/>
    <w:rsid w:val="006E2067"/>
    <w:rsid w:val="006E6291"/>
    <w:rsid w:val="006E7392"/>
    <w:rsid w:val="006F27B8"/>
    <w:rsid w:val="006F4910"/>
    <w:rsid w:val="006F5104"/>
    <w:rsid w:val="006F5AD2"/>
    <w:rsid w:val="00702290"/>
    <w:rsid w:val="00705AAF"/>
    <w:rsid w:val="007060BF"/>
    <w:rsid w:val="00711439"/>
    <w:rsid w:val="007116F7"/>
    <w:rsid w:val="00713DD0"/>
    <w:rsid w:val="0071401D"/>
    <w:rsid w:val="007152E1"/>
    <w:rsid w:val="007210AF"/>
    <w:rsid w:val="0072369F"/>
    <w:rsid w:val="00723B8B"/>
    <w:rsid w:val="00723C54"/>
    <w:rsid w:val="00725C77"/>
    <w:rsid w:val="00731D5A"/>
    <w:rsid w:val="007323F6"/>
    <w:rsid w:val="0073249A"/>
    <w:rsid w:val="00733828"/>
    <w:rsid w:val="00735885"/>
    <w:rsid w:val="0073796B"/>
    <w:rsid w:val="00740A73"/>
    <w:rsid w:val="00744711"/>
    <w:rsid w:val="00746FF0"/>
    <w:rsid w:val="0075154F"/>
    <w:rsid w:val="00752019"/>
    <w:rsid w:val="00752E3A"/>
    <w:rsid w:val="007559BC"/>
    <w:rsid w:val="00771EA7"/>
    <w:rsid w:val="00773698"/>
    <w:rsid w:val="0077409D"/>
    <w:rsid w:val="00775F40"/>
    <w:rsid w:val="00776957"/>
    <w:rsid w:val="00776D8C"/>
    <w:rsid w:val="00776F91"/>
    <w:rsid w:val="0077769C"/>
    <w:rsid w:val="00785F52"/>
    <w:rsid w:val="00786DED"/>
    <w:rsid w:val="00795044"/>
    <w:rsid w:val="00797871"/>
    <w:rsid w:val="007A22E5"/>
    <w:rsid w:val="007A30A7"/>
    <w:rsid w:val="007A3EA6"/>
    <w:rsid w:val="007A49D1"/>
    <w:rsid w:val="007A59C3"/>
    <w:rsid w:val="007B031D"/>
    <w:rsid w:val="007B6803"/>
    <w:rsid w:val="007C3669"/>
    <w:rsid w:val="007C3A07"/>
    <w:rsid w:val="007C4E24"/>
    <w:rsid w:val="007C5CB6"/>
    <w:rsid w:val="007C7BE7"/>
    <w:rsid w:val="007D000A"/>
    <w:rsid w:val="007D0C6D"/>
    <w:rsid w:val="007D0E36"/>
    <w:rsid w:val="007D3BED"/>
    <w:rsid w:val="007D66AD"/>
    <w:rsid w:val="007D6D35"/>
    <w:rsid w:val="007D754D"/>
    <w:rsid w:val="007E1D2C"/>
    <w:rsid w:val="007E3B29"/>
    <w:rsid w:val="007E4D9D"/>
    <w:rsid w:val="007E5BEB"/>
    <w:rsid w:val="007E64DB"/>
    <w:rsid w:val="007E684D"/>
    <w:rsid w:val="007F04E1"/>
    <w:rsid w:val="007F6325"/>
    <w:rsid w:val="007F7EF6"/>
    <w:rsid w:val="00802A52"/>
    <w:rsid w:val="00805003"/>
    <w:rsid w:val="00805206"/>
    <w:rsid w:val="0080587A"/>
    <w:rsid w:val="00810699"/>
    <w:rsid w:val="00810A5A"/>
    <w:rsid w:val="00816DE1"/>
    <w:rsid w:val="00817038"/>
    <w:rsid w:val="00817615"/>
    <w:rsid w:val="00820B4A"/>
    <w:rsid w:val="00821359"/>
    <w:rsid w:val="0082640C"/>
    <w:rsid w:val="00830718"/>
    <w:rsid w:val="00831518"/>
    <w:rsid w:val="00831A9A"/>
    <w:rsid w:val="00831BBA"/>
    <w:rsid w:val="008339DA"/>
    <w:rsid w:val="00840439"/>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0E18"/>
    <w:rsid w:val="00891347"/>
    <w:rsid w:val="00892153"/>
    <w:rsid w:val="00892412"/>
    <w:rsid w:val="0089257E"/>
    <w:rsid w:val="008931DA"/>
    <w:rsid w:val="00894AA1"/>
    <w:rsid w:val="0089623A"/>
    <w:rsid w:val="008A01BA"/>
    <w:rsid w:val="008A7915"/>
    <w:rsid w:val="008A7B9A"/>
    <w:rsid w:val="008B0E6A"/>
    <w:rsid w:val="008B3431"/>
    <w:rsid w:val="008B3C5E"/>
    <w:rsid w:val="008B51AB"/>
    <w:rsid w:val="008C1567"/>
    <w:rsid w:val="008C2A93"/>
    <w:rsid w:val="008C5113"/>
    <w:rsid w:val="008C5615"/>
    <w:rsid w:val="008C7F10"/>
    <w:rsid w:val="008D1600"/>
    <w:rsid w:val="008D7123"/>
    <w:rsid w:val="008E1A70"/>
    <w:rsid w:val="008E21E0"/>
    <w:rsid w:val="008E31CD"/>
    <w:rsid w:val="008E7567"/>
    <w:rsid w:val="008F1F16"/>
    <w:rsid w:val="008F53D7"/>
    <w:rsid w:val="009000C6"/>
    <w:rsid w:val="00900DCE"/>
    <w:rsid w:val="00901ADE"/>
    <w:rsid w:val="00902104"/>
    <w:rsid w:val="00902994"/>
    <w:rsid w:val="00905AE7"/>
    <w:rsid w:val="0090651E"/>
    <w:rsid w:val="00907047"/>
    <w:rsid w:val="0091105B"/>
    <w:rsid w:val="00916562"/>
    <w:rsid w:val="00923BF4"/>
    <w:rsid w:val="00924EE9"/>
    <w:rsid w:val="00927B2B"/>
    <w:rsid w:val="00930D47"/>
    <w:rsid w:val="00930E6B"/>
    <w:rsid w:val="00931894"/>
    <w:rsid w:val="00940A8B"/>
    <w:rsid w:val="00941FCB"/>
    <w:rsid w:val="0094386B"/>
    <w:rsid w:val="00947496"/>
    <w:rsid w:val="00950624"/>
    <w:rsid w:val="00950F57"/>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77"/>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3B9"/>
    <w:rsid w:val="009F4769"/>
    <w:rsid w:val="009F4AF0"/>
    <w:rsid w:val="009F532E"/>
    <w:rsid w:val="00A00F6A"/>
    <w:rsid w:val="00A0233E"/>
    <w:rsid w:val="00A0311B"/>
    <w:rsid w:val="00A12291"/>
    <w:rsid w:val="00A12336"/>
    <w:rsid w:val="00A12CE7"/>
    <w:rsid w:val="00A17F9C"/>
    <w:rsid w:val="00A17FA4"/>
    <w:rsid w:val="00A20BF1"/>
    <w:rsid w:val="00A225DF"/>
    <w:rsid w:val="00A23AE6"/>
    <w:rsid w:val="00A26083"/>
    <w:rsid w:val="00A26A84"/>
    <w:rsid w:val="00A320F6"/>
    <w:rsid w:val="00A33DF8"/>
    <w:rsid w:val="00A3690B"/>
    <w:rsid w:val="00A37181"/>
    <w:rsid w:val="00A415D1"/>
    <w:rsid w:val="00A41799"/>
    <w:rsid w:val="00A441AA"/>
    <w:rsid w:val="00A54FEB"/>
    <w:rsid w:val="00A55BD0"/>
    <w:rsid w:val="00A55DEB"/>
    <w:rsid w:val="00A56062"/>
    <w:rsid w:val="00A566D2"/>
    <w:rsid w:val="00A578C5"/>
    <w:rsid w:val="00A579A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957F0"/>
    <w:rsid w:val="00A97668"/>
    <w:rsid w:val="00AA0DB4"/>
    <w:rsid w:val="00AA3E6D"/>
    <w:rsid w:val="00AA532E"/>
    <w:rsid w:val="00AA7024"/>
    <w:rsid w:val="00AB1F87"/>
    <w:rsid w:val="00AB331A"/>
    <w:rsid w:val="00AB42B5"/>
    <w:rsid w:val="00AB42BB"/>
    <w:rsid w:val="00AB4863"/>
    <w:rsid w:val="00AB6110"/>
    <w:rsid w:val="00AC0BEF"/>
    <w:rsid w:val="00AC271D"/>
    <w:rsid w:val="00AC5CF4"/>
    <w:rsid w:val="00AC6991"/>
    <w:rsid w:val="00AD0C3D"/>
    <w:rsid w:val="00AD1650"/>
    <w:rsid w:val="00AD169A"/>
    <w:rsid w:val="00AD2E63"/>
    <w:rsid w:val="00AD4E45"/>
    <w:rsid w:val="00AE0937"/>
    <w:rsid w:val="00AE20EF"/>
    <w:rsid w:val="00AE2154"/>
    <w:rsid w:val="00AE2FBC"/>
    <w:rsid w:val="00AF09CB"/>
    <w:rsid w:val="00AF0C42"/>
    <w:rsid w:val="00AF163C"/>
    <w:rsid w:val="00AF1BDE"/>
    <w:rsid w:val="00AF1DE9"/>
    <w:rsid w:val="00AF271D"/>
    <w:rsid w:val="00AF3C32"/>
    <w:rsid w:val="00AF70B5"/>
    <w:rsid w:val="00B015A7"/>
    <w:rsid w:val="00B02AFA"/>
    <w:rsid w:val="00B04206"/>
    <w:rsid w:val="00B141AB"/>
    <w:rsid w:val="00B152E0"/>
    <w:rsid w:val="00B179C6"/>
    <w:rsid w:val="00B20235"/>
    <w:rsid w:val="00B2338A"/>
    <w:rsid w:val="00B23A94"/>
    <w:rsid w:val="00B2540F"/>
    <w:rsid w:val="00B27AE7"/>
    <w:rsid w:val="00B30BC6"/>
    <w:rsid w:val="00B34187"/>
    <w:rsid w:val="00B3479E"/>
    <w:rsid w:val="00B36005"/>
    <w:rsid w:val="00B37312"/>
    <w:rsid w:val="00B4050B"/>
    <w:rsid w:val="00B44873"/>
    <w:rsid w:val="00B45277"/>
    <w:rsid w:val="00B45A26"/>
    <w:rsid w:val="00B45A80"/>
    <w:rsid w:val="00B475A5"/>
    <w:rsid w:val="00B47886"/>
    <w:rsid w:val="00B51454"/>
    <w:rsid w:val="00B531EB"/>
    <w:rsid w:val="00B55C6B"/>
    <w:rsid w:val="00B57FC6"/>
    <w:rsid w:val="00B621A1"/>
    <w:rsid w:val="00B6322D"/>
    <w:rsid w:val="00B64EB1"/>
    <w:rsid w:val="00B6539B"/>
    <w:rsid w:val="00B6593A"/>
    <w:rsid w:val="00B66490"/>
    <w:rsid w:val="00B71395"/>
    <w:rsid w:val="00B71B7E"/>
    <w:rsid w:val="00B742B8"/>
    <w:rsid w:val="00B75837"/>
    <w:rsid w:val="00B77A6D"/>
    <w:rsid w:val="00B8756C"/>
    <w:rsid w:val="00B912C9"/>
    <w:rsid w:val="00B917E4"/>
    <w:rsid w:val="00B9596F"/>
    <w:rsid w:val="00B96443"/>
    <w:rsid w:val="00B97C3F"/>
    <w:rsid w:val="00BA5550"/>
    <w:rsid w:val="00BA6434"/>
    <w:rsid w:val="00BB01D2"/>
    <w:rsid w:val="00BB1F3C"/>
    <w:rsid w:val="00BB3F3E"/>
    <w:rsid w:val="00BB4F41"/>
    <w:rsid w:val="00BC1CF7"/>
    <w:rsid w:val="00BC3F9C"/>
    <w:rsid w:val="00BC5C42"/>
    <w:rsid w:val="00BC69E8"/>
    <w:rsid w:val="00BC7237"/>
    <w:rsid w:val="00BD12F5"/>
    <w:rsid w:val="00BD5362"/>
    <w:rsid w:val="00BD60B7"/>
    <w:rsid w:val="00BE243E"/>
    <w:rsid w:val="00BE3870"/>
    <w:rsid w:val="00BE62FB"/>
    <w:rsid w:val="00BE748D"/>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55650"/>
    <w:rsid w:val="00C61AB9"/>
    <w:rsid w:val="00C64F78"/>
    <w:rsid w:val="00C71CF5"/>
    <w:rsid w:val="00C7284D"/>
    <w:rsid w:val="00C7569F"/>
    <w:rsid w:val="00C76DE8"/>
    <w:rsid w:val="00CA0BD3"/>
    <w:rsid w:val="00CA3A43"/>
    <w:rsid w:val="00CA5BC2"/>
    <w:rsid w:val="00CB001B"/>
    <w:rsid w:val="00CB068C"/>
    <w:rsid w:val="00CB0EC5"/>
    <w:rsid w:val="00CB1B9F"/>
    <w:rsid w:val="00CB2558"/>
    <w:rsid w:val="00CB299C"/>
    <w:rsid w:val="00CB5763"/>
    <w:rsid w:val="00CC10EF"/>
    <w:rsid w:val="00CC1F09"/>
    <w:rsid w:val="00CD2C82"/>
    <w:rsid w:val="00CD5503"/>
    <w:rsid w:val="00CD5694"/>
    <w:rsid w:val="00CD5A70"/>
    <w:rsid w:val="00CD675A"/>
    <w:rsid w:val="00CD70AF"/>
    <w:rsid w:val="00CD715D"/>
    <w:rsid w:val="00CD7BA7"/>
    <w:rsid w:val="00CE100A"/>
    <w:rsid w:val="00CE4E58"/>
    <w:rsid w:val="00CE6D99"/>
    <w:rsid w:val="00CF3864"/>
    <w:rsid w:val="00CF4D2B"/>
    <w:rsid w:val="00CF585E"/>
    <w:rsid w:val="00CF7054"/>
    <w:rsid w:val="00D00E05"/>
    <w:rsid w:val="00D00EF7"/>
    <w:rsid w:val="00D02907"/>
    <w:rsid w:val="00D03484"/>
    <w:rsid w:val="00D063B3"/>
    <w:rsid w:val="00D07D1C"/>
    <w:rsid w:val="00D11BF0"/>
    <w:rsid w:val="00D31C97"/>
    <w:rsid w:val="00D33A84"/>
    <w:rsid w:val="00D3511A"/>
    <w:rsid w:val="00D41BD1"/>
    <w:rsid w:val="00D46350"/>
    <w:rsid w:val="00D50DA2"/>
    <w:rsid w:val="00D51406"/>
    <w:rsid w:val="00D53BB2"/>
    <w:rsid w:val="00D54B36"/>
    <w:rsid w:val="00D573B3"/>
    <w:rsid w:val="00D574A5"/>
    <w:rsid w:val="00D6176D"/>
    <w:rsid w:val="00D6184B"/>
    <w:rsid w:val="00D61898"/>
    <w:rsid w:val="00D61F0B"/>
    <w:rsid w:val="00D6294E"/>
    <w:rsid w:val="00D633FA"/>
    <w:rsid w:val="00D636CA"/>
    <w:rsid w:val="00D64A94"/>
    <w:rsid w:val="00D65734"/>
    <w:rsid w:val="00D661D4"/>
    <w:rsid w:val="00D7419F"/>
    <w:rsid w:val="00D779D2"/>
    <w:rsid w:val="00D80BD3"/>
    <w:rsid w:val="00D83876"/>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B6CEA"/>
    <w:rsid w:val="00DC4383"/>
    <w:rsid w:val="00DC5705"/>
    <w:rsid w:val="00DC6F13"/>
    <w:rsid w:val="00DD47EC"/>
    <w:rsid w:val="00DD5E2D"/>
    <w:rsid w:val="00DD6D9F"/>
    <w:rsid w:val="00DE0221"/>
    <w:rsid w:val="00DE27C3"/>
    <w:rsid w:val="00DE4279"/>
    <w:rsid w:val="00DE490C"/>
    <w:rsid w:val="00DF0BDA"/>
    <w:rsid w:val="00DF13E8"/>
    <w:rsid w:val="00DF3285"/>
    <w:rsid w:val="00DF32C3"/>
    <w:rsid w:val="00DF4458"/>
    <w:rsid w:val="00DF4E5E"/>
    <w:rsid w:val="00DF6E58"/>
    <w:rsid w:val="00E04626"/>
    <w:rsid w:val="00E055D6"/>
    <w:rsid w:val="00E05AAF"/>
    <w:rsid w:val="00E05FD0"/>
    <w:rsid w:val="00E07615"/>
    <w:rsid w:val="00E07908"/>
    <w:rsid w:val="00E134BA"/>
    <w:rsid w:val="00E166F7"/>
    <w:rsid w:val="00E17638"/>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0BB5"/>
    <w:rsid w:val="00E56073"/>
    <w:rsid w:val="00E57D08"/>
    <w:rsid w:val="00E60524"/>
    <w:rsid w:val="00E6119A"/>
    <w:rsid w:val="00E618B3"/>
    <w:rsid w:val="00E627BD"/>
    <w:rsid w:val="00E65615"/>
    <w:rsid w:val="00E65F22"/>
    <w:rsid w:val="00E6618F"/>
    <w:rsid w:val="00E66670"/>
    <w:rsid w:val="00E71358"/>
    <w:rsid w:val="00E73565"/>
    <w:rsid w:val="00E74E96"/>
    <w:rsid w:val="00E770A2"/>
    <w:rsid w:val="00E80A28"/>
    <w:rsid w:val="00E85AB4"/>
    <w:rsid w:val="00E87AEE"/>
    <w:rsid w:val="00E92539"/>
    <w:rsid w:val="00E9280A"/>
    <w:rsid w:val="00E9480C"/>
    <w:rsid w:val="00EA2E19"/>
    <w:rsid w:val="00EA3795"/>
    <w:rsid w:val="00EA3931"/>
    <w:rsid w:val="00EB1B4A"/>
    <w:rsid w:val="00EB74FE"/>
    <w:rsid w:val="00EC0083"/>
    <w:rsid w:val="00EC631A"/>
    <w:rsid w:val="00EC6CBF"/>
    <w:rsid w:val="00ED1E08"/>
    <w:rsid w:val="00ED2740"/>
    <w:rsid w:val="00ED35FB"/>
    <w:rsid w:val="00ED3700"/>
    <w:rsid w:val="00ED39E5"/>
    <w:rsid w:val="00ED6736"/>
    <w:rsid w:val="00ED6996"/>
    <w:rsid w:val="00EE05DF"/>
    <w:rsid w:val="00EE2039"/>
    <w:rsid w:val="00EE2517"/>
    <w:rsid w:val="00EE2D1C"/>
    <w:rsid w:val="00EE6044"/>
    <w:rsid w:val="00EE655A"/>
    <w:rsid w:val="00EF1DD0"/>
    <w:rsid w:val="00EF479F"/>
    <w:rsid w:val="00EF5C12"/>
    <w:rsid w:val="00EF705F"/>
    <w:rsid w:val="00F00AAF"/>
    <w:rsid w:val="00F03446"/>
    <w:rsid w:val="00F03899"/>
    <w:rsid w:val="00F04126"/>
    <w:rsid w:val="00F0465C"/>
    <w:rsid w:val="00F06709"/>
    <w:rsid w:val="00F06E92"/>
    <w:rsid w:val="00F07098"/>
    <w:rsid w:val="00F138DD"/>
    <w:rsid w:val="00F201CA"/>
    <w:rsid w:val="00F209F2"/>
    <w:rsid w:val="00F267AC"/>
    <w:rsid w:val="00F3065B"/>
    <w:rsid w:val="00F3493E"/>
    <w:rsid w:val="00F353D5"/>
    <w:rsid w:val="00F37928"/>
    <w:rsid w:val="00F40D9A"/>
    <w:rsid w:val="00F42067"/>
    <w:rsid w:val="00F46085"/>
    <w:rsid w:val="00F46484"/>
    <w:rsid w:val="00F47136"/>
    <w:rsid w:val="00F510C1"/>
    <w:rsid w:val="00F52BBF"/>
    <w:rsid w:val="00F5479E"/>
    <w:rsid w:val="00F56211"/>
    <w:rsid w:val="00F5730C"/>
    <w:rsid w:val="00F60B48"/>
    <w:rsid w:val="00F66051"/>
    <w:rsid w:val="00F70024"/>
    <w:rsid w:val="00F73B7F"/>
    <w:rsid w:val="00F75203"/>
    <w:rsid w:val="00F7541E"/>
    <w:rsid w:val="00F75F76"/>
    <w:rsid w:val="00F83149"/>
    <w:rsid w:val="00F8364F"/>
    <w:rsid w:val="00F85DCB"/>
    <w:rsid w:val="00F9012C"/>
    <w:rsid w:val="00F90E17"/>
    <w:rsid w:val="00F91A7B"/>
    <w:rsid w:val="00F97F97"/>
    <w:rsid w:val="00FA01BC"/>
    <w:rsid w:val="00FA333F"/>
    <w:rsid w:val="00FA7CCB"/>
    <w:rsid w:val="00FA7DE5"/>
    <w:rsid w:val="00FB218D"/>
    <w:rsid w:val="00FB3AEE"/>
    <w:rsid w:val="00FC1A45"/>
    <w:rsid w:val="00FC2386"/>
    <w:rsid w:val="00FC424D"/>
    <w:rsid w:val="00FC6388"/>
    <w:rsid w:val="00FD2145"/>
    <w:rsid w:val="00FD364F"/>
    <w:rsid w:val="00FD3D61"/>
    <w:rsid w:val="00FD5EC9"/>
    <w:rsid w:val="00FD5F84"/>
    <w:rsid w:val="00FD6309"/>
    <w:rsid w:val="00FD630D"/>
    <w:rsid w:val="00FD7001"/>
    <w:rsid w:val="00FE1507"/>
    <w:rsid w:val="00FE42BC"/>
    <w:rsid w:val="00FF34C2"/>
    <w:rsid w:val="00FF563C"/>
    <w:rsid w:val="00FF57DE"/>
    <w:rsid w:val="00FF68E2"/>
    <w:rsid w:val="011E1381"/>
    <w:rsid w:val="0479A2F1"/>
    <w:rsid w:val="05BC8E88"/>
    <w:rsid w:val="070CBDBA"/>
    <w:rsid w:val="07CEAEF6"/>
    <w:rsid w:val="08052D33"/>
    <w:rsid w:val="0B989E69"/>
    <w:rsid w:val="0B9EF2CA"/>
    <w:rsid w:val="0BAE6190"/>
    <w:rsid w:val="0D58F1E7"/>
    <w:rsid w:val="0D7AD903"/>
    <w:rsid w:val="0DC838E6"/>
    <w:rsid w:val="11D7B679"/>
    <w:rsid w:val="12198BBF"/>
    <w:rsid w:val="1265C8FB"/>
    <w:rsid w:val="15053F90"/>
    <w:rsid w:val="160AB23C"/>
    <w:rsid w:val="187D7A65"/>
    <w:rsid w:val="19BC5A6A"/>
    <w:rsid w:val="1B7A063A"/>
    <w:rsid w:val="1C2DDC5D"/>
    <w:rsid w:val="1D424CD6"/>
    <w:rsid w:val="1D4E0A59"/>
    <w:rsid w:val="1DDD9BDA"/>
    <w:rsid w:val="1EA4CCC3"/>
    <w:rsid w:val="1F8E28E8"/>
    <w:rsid w:val="1FC85BBD"/>
    <w:rsid w:val="1FC9017D"/>
    <w:rsid w:val="241571DD"/>
    <w:rsid w:val="25378DA9"/>
    <w:rsid w:val="26DD49D7"/>
    <w:rsid w:val="27C7412A"/>
    <w:rsid w:val="2BDB9837"/>
    <w:rsid w:val="2DF70853"/>
    <w:rsid w:val="2EEB4BE8"/>
    <w:rsid w:val="317EA7B1"/>
    <w:rsid w:val="32AE451D"/>
    <w:rsid w:val="330A8171"/>
    <w:rsid w:val="35D9A796"/>
    <w:rsid w:val="37FBDEF7"/>
    <w:rsid w:val="3BB21114"/>
    <w:rsid w:val="3F2F6C6F"/>
    <w:rsid w:val="4011ECA1"/>
    <w:rsid w:val="41BF6B1D"/>
    <w:rsid w:val="442D7166"/>
    <w:rsid w:val="4497C2FE"/>
    <w:rsid w:val="467785B2"/>
    <w:rsid w:val="478B0555"/>
    <w:rsid w:val="48776BBF"/>
    <w:rsid w:val="49D69CCD"/>
    <w:rsid w:val="4A13A1C2"/>
    <w:rsid w:val="4A1B823B"/>
    <w:rsid w:val="4A4DD361"/>
    <w:rsid w:val="4D9697D6"/>
    <w:rsid w:val="4EBC4EED"/>
    <w:rsid w:val="4F72BFF5"/>
    <w:rsid w:val="524F0404"/>
    <w:rsid w:val="537FEA55"/>
    <w:rsid w:val="54DA9A8F"/>
    <w:rsid w:val="54EC0C23"/>
    <w:rsid w:val="578593D9"/>
    <w:rsid w:val="5AD2D3C3"/>
    <w:rsid w:val="5AFF3A53"/>
    <w:rsid w:val="5B879B73"/>
    <w:rsid w:val="5B907E7E"/>
    <w:rsid w:val="5EC912F3"/>
    <w:rsid w:val="62A3633A"/>
    <w:rsid w:val="63572870"/>
    <w:rsid w:val="63FC2347"/>
    <w:rsid w:val="640F0916"/>
    <w:rsid w:val="641A4956"/>
    <w:rsid w:val="65CE9280"/>
    <w:rsid w:val="68E90FE4"/>
    <w:rsid w:val="68F99578"/>
    <w:rsid w:val="69E52489"/>
    <w:rsid w:val="6AB0305D"/>
    <w:rsid w:val="6BACA58A"/>
    <w:rsid w:val="70984C47"/>
    <w:rsid w:val="70E7CC35"/>
    <w:rsid w:val="72479717"/>
    <w:rsid w:val="72C8DDB5"/>
    <w:rsid w:val="72F787C7"/>
    <w:rsid w:val="75AE6A8F"/>
    <w:rsid w:val="766CB16C"/>
    <w:rsid w:val="7769579A"/>
    <w:rsid w:val="7842EC56"/>
    <w:rsid w:val="7C4BA6C3"/>
    <w:rsid w:val="7E81A31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766C4"/>
  <w15:chartTrackingRefBased/>
  <w15:docId w15:val="{CE3CA845-33F4-44D6-828E-B3A5C98B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semiHidden/>
    <w:rsid w:val="00596FA2"/>
    <w:rPr>
      <w:vertAlign w:val="superscript"/>
    </w:rPr>
  </w:style>
  <w:style w:type="paragraph" w:styleId="Textonotapie">
    <w:name w:val="footnote text"/>
    <w:aliases w:val="ft,Texto nota pie Car Car Car,FA Fu"/>
    <w:basedOn w:val="Normal"/>
    <w:link w:val="TextonotapieCar"/>
    <w:semiHidden/>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styleId="ListParagraph0" w:customStyle="1">
    <w:name w:val="List Paragraph0"/>
    <w:basedOn w:val="Normal"/>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 w:customStyle="1">
    <w:name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cs="Tahoma"/>
      <w:b/>
      <w:bCs/>
      <w:color w:val="000000"/>
      <w:sz w:val="28"/>
      <w:szCs w:val="28"/>
      <w:lang w:val="es-CO" w:eastAsia="es-ES"/>
    </w:rPr>
  </w:style>
  <w:style w:type="paragraph" w:styleId="paragraph" w:customStyle="1">
    <w:name w:val="paragraph"/>
    <w:basedOn w:val="Normal"/>
    <w:rsid w:val="008E21E0"/>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Fuentedeprrafopredeter"/>
    <w:rsid w:val="008E21E0"/>
  </w:style>
  <w:style w:type="character" w:styleId="eop" w:customStyle="1">
    <w:name w:val="eop"/>
    <w:basedOn w:val="Fuentedeprrafopredeter"/>
    <w:rsid w:val="008E2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1571">
      <w:bodyDiv w:val="1"/>
      <w:marLeft w:val="0"/>
      <w:marRight w:val="0"/>
      <w:marTop w:val="0"/>
      <w:marBottom w:val="0"/>
      <w:divBdr>
        <w:top w:val="none" w:sz="0" w:space="0" w:color="auto"/>
        <w:left w:val="none" w:sz="0" w:space="0" w:color="auto"/>
        <w:bottom w:val="none" w:sz="0" w:space="0" w:color="auto"/>
        <w:right w:val="none" w:sz="0" w:space="0" w:color="auto"/>
      </w:divBdr>
    </w:div>
    <w:div w:id="56586150">
      <w:bodyDiv w:val="1"/>
      <w:marLeft w:val="0"/>
      <w:marRight w:val="0"/>
      <w:marTop w:val="0"/>
      <w:marBottom w:val="0"/>
      <w:divBdr>
        <w:top w:val="none" w:sz="0" w:space="0" w:color="auto"/>
        <w:left w:val="none" w:sz="0" w:space="0" w:color="auto"/>
        <w:bottom w:val="none" w:sz="0" w:space="0" w:color="auto"/>
        <w:right w:val="none" w:sz="0" w:space="0" w:color="auto"/>
      </w:divBdr>
    </w:div>
    <w:div w:id="78795673">
      <w:bodyDiv w:val="1"/>
      <w:marLeft w:val="0"/>
      <w:marRight w:val="0"/>
      <w:marTop w:val="0"/>
      <w:marBottom w:val="0"/>
      <w:divBdr>
        <w:top w:val="none" w:sz="0" w:space="0" w:color="auto"/>
        <w:left w:val="none" w:sz="0" w:space="0" w:color="auto"/>
        <w:bottom w:val="none" w:sz="0" w:space="0" w:color="auto"/>
        <w:right w:val="none" w:sz="0" w:space="0" w:color="auto"/>
      </w:divBdr>
    </w:div>
    <w:div w:id="229537811">
      <w:bodyDiv w:val="1"/>
      <w:marLeft w:val="0"/>
      <w:marRight w:val="0"/>
      <w:marTop w:val="0"/>
      <w:marBottom w:val="0"/>
      <w:divBdr>
        <w:top w:val="none" w:sz="0" w:space="0" w:color="auto"/>
        <w:left w:val="none" w:sz="0" w:space="0" w:color="auto"/>
        <w:bottom w:val="none" w:sz="0" w:space="0" w:color="auto"/>
        <w:right w:val="none" w:sz="0" w:space="0" w:color="auto"/>
      </w:divBdr>
      <w:divsChild>
        <w:div w:id="1573345293">
          <w:marLeft w:val="0"/>
          <w:marRight w:val="0"/>
          <w:marTop w:val="0"/>
          <w:marBottom w:val="0"/>
          <w:divBdr>
            <w:top w:val="none" w:sz="0" w:space="0" w:color="auto"/>
            <w:left w:val="none" w:sz="0" w:space="0" w:color="auto"/>
            <w:bottom w:val="none" w:sz="0" w:space="0" w:color="auto"/>
            <w:right w:val="none" w:sz="0" w:space="0" w:color="auto"/>
          </w:divBdr>
        </w:div>
      </w:divsChild>
    </w:div>
    <w:div w:id="28955117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40892696">
      <w:bodyDiv w:val="1"/>
      <w:marLeft w:val="0"/>
      <w:marRight w:val="0"/>
      <w:marTop w:val="0"/>
      <w:marBottom w:val="0"/>
      <w:divBdr>
        <w:top w:val="none" w:sz="0" w:space="0" w:color="auto"/>
        <w:left w:val="none" w:sz="0" w:space="0" w:color="auto"/>
        <w:bottom w:val="none" w:sz="0" w:space="0" w:color="auto"/>
        <w:right w:val="none" w:sz="0" w:space="0" w:color="auto"/>
      </w:divBdr>
    </w:div>
    <w:div w:id="698244856">
      <w:bodyDiv w:val="1"/>
      <w:marLeft w:val="0"/>
      <w:marRight w:val="0"/>
      <w:marTop w:val="0"/>
      <w:marBottom w:val="0"/>
      <w:divBdr>
        <w:top w:val="none" w:sz="0" w:space="0" w:color="auto"/>
        <w:left w:val="none" w:sz="0" w:space="0" w:color="auto"/>
        <w:bottom w:val="none" w:sz="0" w:space="0" w:color="auto"/>
        <w:right w:val="none" w:sz="0" w:space="0" w:color="auto"/>
      </w:divBdr>
      <w:divsChild>
        <w:div w:id="1875192065">
          <w:marLeft w:val="0"/>
          <w:marRight w:val="0"/>
          <w:marTop w:val="0"/>
          <w:marBottom w:val="0"/>
          <w:divBdr>
            <w:top w:val="none" w:sz="0" w:space="0" w:color="auto"/>
            <w:left w:val="none" w:sz="0" w:space="0" w:color="auto"/>
            <w:bottom w:val="none" w:sz="0" w:space="0" w:color="auto"/>
            <w:right w:val="none" w:sz="0" w:space="0" w:color="auto"/>
          </w:divBdr>
        </w:div>
      </w:divsChild>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7761">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1844334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93483990">
      <w:bodyDiv w:val="1"/>
      <w:marLeft w:val="0"/>
      <w:marRight w:val="0"/>
      <w:marTop w:val="0"/>
      <w:marBottom w:val="0"/>
      <w:divBdr>
        <w:top w:val="none" w:sz="0" w:space="0" w:color="auto"/>
        <w:left w:val="none" w:sz="0" w:space="0" w:color="auto"/>
        <w:bottom w:val="none" w:sz="0" w:space="0" w:color="auto"/>
        <w:right w:val="none" w:sz="0" w:space="0" w:color="auto"/>
      </w:divBdr>
    </w:div>
    <w:div w:id="1090544014">
      <w:bodyDiv w:val="1"/>
      <w:marLeft w:val="0"/>
      <w:marRight w:val="0"/>
      <w:marTop w:val="0"/>
      <w:marBottom w:val="0"/>
      <w:divBdr>
        <w:top w:val="none" w:sz="0" w:space="0" w:color="auto"/>
        <w:left w:val="none" w:sz="0" w:space="0" w:color="auto"/>
        <w:bottom w:val="none" w:sz="0" w:space="0" w:color="auto"/>
        <w:right w:val="none" w:sz="0" w:space="0" w:color="auto"/>
      </w:divBdr>
      <w:divsChild>
        <w:div w:id="616179314">
          <w:marLeft w:val="0"/>
          <w:marRight w:val="0"/>
          <w:marTop w:val="0"/>
          <w:marBottom w:val="0"/>
          <w:divBdr>
            <w:top w:val="none" w:sz="0" w:space="0" w:color="auto"/>
            <w:left w:val="none" w:sz="0" w:space="0" w:color="auto"/>
            <w:bottom w:val="none" w:sz="0" w:space="0" w:color="auto"/>
            <w:right w:val="none" w:sz="0" w:space="0" w:color="auto"/>
          </w:divBdr>
        </w:div>
        <w:div w:id="2089299463">
          <w:marLeft w:val="0"/>
          <w:marRight w:val="0"/>
          <w:marTop w:val="0"/>
          <w:marBottom w:val="0"/>
          <w:divBdr>
            <w:top w:val="none" w:sz="0" w:space="0" w:color="auto"/>
            <w:left w:val="none" w:sz="0" w:space="0" w:color="auto"/>
            <w:bottom w:val="none" w:sz="0" w:space="0" w:color="auto"/>
            <w:right w:val="none" w:sz="0" w:space="0" w:color="auto"/>
          </w:divBdr>
        </w:div>
        <w:div w:id="1274358352">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5685448">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247">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751653571">
      <w:bodyDiv w:val="1"/>
      <w:marLeft w:val="0"/>
      <w:marRight w:val="0"/>
      <w:marTop w:val="0"/>
      <w:marBottom w:val="0"/>
      <w:divBdr>
        <w:top w:val="none" w:sz="0" w:space="0" w:color="auto"/>
        <w:left w:val="none" w:sz="0" w:space="0" w:color="auto"/>
        <w:bottom w:val="none" w:sz="0" w:space="0" w:color="auto"/>
        <w:right w:val="none" w:sz="0" w:space="0" w:color="auto"/>
      </w:divBdr>
    </w:div>
    <w:div w:id="1781797421">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25200455">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104299690">
      <w:bodyDiv w:val="1"/>
      <w:marLeft w:val="0"/>
      <w:marRight w:val="0"/>
      <w:marTop w:val="0"/>
      <w:marBottom w:val="0"/>
      <w:divBdr>
        <w:top w:val="none" w:sz="0" w:space="0" w:color="auto"/>
        <w:left w:val="none" w:sz="0" w:space="0" w:color="auto"/>
        <w:bottom w:val="none" w:sz="0" w:space="0" w:color="auto"/>
        <w:right w:val="none" w:sz="0" w:space="0" w:color="auto"/>
      </w:divBdr>
      <w:divsChild>
        <w:div w:id="221796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396F8-B9E1-44CB-AAA7-1B9663043B1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Diana Carolina Giraldo Mayorga</dc:creator>
  <keywords/>
  <lastModifiedBy>Laura Patricia Lopez Quiñones</lastModifiedBy>
  <revision>16</revision>
  <lastPrinted>2010-04-12T22:59:00.0000000Z</lastPrinted>
  <dcterms:created xsi:type="dcterms:W3CDTF">2022-06-17T00:55:00.0000000Z</dcterms:created>
  <dcterms:modified xsi:type="dcterms:W3CDTF">2023-03-25T16:09:27.4562659Z</dcterms:modified>
</coreProperties>
</file>