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B6" w:rsidRDefault="00CC4BB6" w:rsidP="00CC4BB6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CC4BB6" w:rsidRPr="00CC4BB6" w:rsidRDefault="00CC4BB6" w:rsidP="00CC4BB6">
      <w:pPr>
        <w:pStyle w:val="Default"/>
        <w:rPr>
          <w:b/>
          <w:bCs/>
          <w:sz w:val="36"/>
          <w:szCs w:val="36"/>
        </w:rPr>
      </w:pPr>
      <w:r w:rsidRPr="00CC4BB6">
        <w:rPr>
          <w:b/>
          <w:bCs/>
          <w:sz w:val="36"/>
          <w:szCs w:val="36"/>
        </w:rPr>
        <w:t xml:space="preserve">QUIENES PODRÁN PARTICIPAR Y QUIENES NO </w:t>
      </w:r>
    </w:p>
    <w:p w:rsidR="00CC4BB6" w:rsidRPr="00CC4BB6" w:rsidRDefault="00CC4BB6" w:rsidP="00CC4BB6">
      <w:pPr>
        <w:pStyle w:val="Default"/>
        <w:rPr>
          <w:b/>
          <w:bCs/>
          <w:sz w:val="36"/>
          <w:szCs w:val="36"/>
        </w:rPr>
      </w:pPr>
    </w:p>
    <w:p w:rsidR="00CC4BB6" w:rsidRPr="00CC4BB6" w:rsidRDefault="00CC4BB6" w:rsidP="00CC4BB6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CC4BB6">
        <w:rPr>
          <w:rFonts w:ascii="Arial" w:hAnsi="Arial" w:cs="Arial"/>
          <w:b/>
          <w:bCs/>
          <w:sz w:val="28"/>
          <w:szCs w:val="28"/>
        </w:rPr>
        <w:t xml:space="preserve">b) Podrán Participar: </w:t>
      </w:r>
    </w:p>
    <w:p w:rsidR="00CC4BB6" w:rsidRPr="00CC4BB6" w:rsidRDefault="00CC4BB6" w:rsidP="00CC4BB6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Organizaciones sociales, comunales y comunitarias (con personería jurídica) conformadas por mínimo tres (3) personas nacionales y/o extranjeras, domiciliados o residentes en la Localidad de San Cristóbal, en consecuencia, los proyectos seleccionados deberán ejecutarse en alguno de los espacios de la Localidad. </w:t>
      </w: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Cada organización sólo podrá presentar un (1) proyecto por convocatoria y que se enmarque en solamente en una (1) línea temática. </w:t>
      </w:r>
      <w:r w:rsidR="00EE17AD" w:rsidRPr="008010D5">
        <w:rPr>
          <w:rFonts w:ascii="Arial" w:hAnsi="Arial" w:cs="Arial"/>
        </w:rPr>
        <w:tab/>
      </w:r>
    </w:p>
    <w:p w:rsidR="00CC4BB6" w:rsidRPr="008010D5" w:rsidRDefault="00CC4BB6" w:rsidP="00CC4BB6">
      <w:pPr>
        <w:pStyle w:val="Default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Dichas organizaciones deberán anexar a su propuesta, prueba de su experiencia en la ejecución de proyectos sociales adelantados en la ciudad de Bogotá. Por prueba de experiencia se entiende la capacidad de convocatoria de la comunidad y el logro de resultados tangibles. Se tendrán en cuenta certificaciones, publicaciones, videos, audios, informes, y demás documentación de conocimiento público que corrobore la experiencia. </w:t>
      </w: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Aquellas organizaciones que cuenten con personería jurídica, deberán anexar el certificado de existencia y representación legal. Para el caso de las JAC, debe presentarse el certificado de registro, existencia y representación de la organización, vigente. </w:t>
      </w:r>
    </w:p>
    <w:p w:rsidR="00CC4BB6" w:rsidRPr="008010D5" w:rsidRDefault="00CC4BB6" w:rsidP="00CC4BB6">
      <w:pPr>
        <w:pStyle w:val="Default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Cada organización sólo podrá presentar un (1) proyecto por convocatoria. </w:t>
      </w:r>
    </w:p>
    <w:p w:rsidR="00CC4BB6" w:rsidRPr="008010D5" w:rsidRDefault="00CC4BB6" w:rsidP="00CC4BB6">
      <w:pPr>
        <w:pStyle w:val="Default"/>
        <w:jc w:val="both"/>
        <w:rPr>
          <w:rFonts w:ascii="Arial" w:hAnsi="Arial" w:cs="Arial"/>
        </w:rPr>
      </w:pPr>
    </w:p>
    <w:p w:rsidR="00CC4BB6" w:rsidRPr="008010D5" w:rsidRDefault="00CC4BB6" w:rsidP="00CC4BB6">
      <w:pPr>
        <w:pStyle w:val="Default"/>
        <w:jc w:val="both"/>
        <w:rPr>
          <w:rFonts w:ascii="Arial" w:hAnsi="Arial" w:cs="Arial"/>
          <w:b/>
          <w:bCs/>
        </w:rPr>
      </w:pPr>
      <w:r w:rsidRPr="008010D5">
        <w:rPr>
          <w:rFonts w:ascii="Arial" w:hAnsi="Arial" w:cs="Arial"/>
          <w:b/>
          <w:bCs/>
        </w:rPr>
        <w:t xml:space="preserve">c) No podrán participar: </w:t>
      </w:r>
    </w:p>
    <w:p w:rsidR="00CC4BB6" w:rsidRPr="008010D5" w:rsidRDefault="00CC4BB6" w:rsidP="00CC4BB6">
      <w:pPr>
        <w:pStyle w:val="Default"/>
        <w:jc w:val="both"/>
        <w:rPr>
          <w:rFonts w:ascii="Arial" w:hAnsi="Arial" w:cs="Arial"/>
        </w:rPr>
      </w:pP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Organizaciones que en su Junta Directiva o Comité Directivo tengan: Funcionarios y/o Contratistas del IDPAC, del Distrito y de entidades del Gobierno Nacional. </w:t>
      </w: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Personas jurídicas de derecho privado con ánimo de lucro. </w:t>
      </w: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Organizaciones que se beneficien actualmente de otros programas del Distrito. </w:t>
      </w: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Los proponentes que se encuentren incursos en cualquier causal de inhabilidad o incompatibilidad o conflicto de interés aplicable al presente proceso. </w:t>
      </w:r>
    </w:p>
    <w:p w:rsidR="00CC4BB6" w:rsidRPr="008010D5" w:rsidRDefault="00CC4BB6" w:rsidP="00CC4BB6">
      <w:pPr>
        <w:pStyle w:val="Default"/>
        <w:spacing w:after="56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Miembros de corporaciones públicas con competencia en el territorio dentro del cual le corresponda ejercer sus funciones a la entidad pública contratante. </w:t>
      </w:r>
    </w:p>
    <w:p w:rsidR="00CC4BB6" w:rsidRPr="008010D5" w:rsidRDefault="00CC4BB6" w:rsidP="00CC4BB6">
      <w:pPr>
        <w:pStyle w:val="Default"/>
        <w:jc w:val="both"/>
        <w:rPr>
          <w:rFonts w:ascii="Arial" w:hAnsi="Arial" w:cs="Arial"/>
        </w:rPr>
      </w:pPr>
      <w:r w:rsidRPr="008010D5">
        <w:rPr>
          <w:rFonts w:ascii="Arial" w:hAnsi="Arial" w:cs="Arial"/>
        </w:rPr>
        <w:t xml:space="preserve"> Todas aquellas inhabilidades e incompatibilidades consideradas en la Ley 80 de 19 </w:t>
      </w:r>
    </w:p>
    <w:p w:rsidR="008010D5" w:rsidRPr="008010D5" w:rsidRDefault="008010D5" w:rsidP="00CC4BB6">
      <w:pPr>
        <w:jc w:val="both"/>
        <w:rPr>
          <w:rFonts w:ascii="Arial" w:hAnsi="Arial" w:cs="Arial"/>
          <w:sz w:val="24"/>
          <w:szCs w:val="24"/>
        </w:rPr>
      </w:pPr>
    </w:p>
    <w:p w:rsidR="00CC4BB6" w:rsidRPr="008010D5" w:rsidRDefault="008010D5" w:rsidP="008010D5">
      <w:pPr>
        <w:tabs>
          <w:tab w:val="left" w:pos="33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CC4BB6" w:rsidRPr="008010D5" w:rsidSect="00B07169">
      <w:footerReference w:type="default" r:id="rId6"/>
      <w:pgSz w:w="12240" w:h="16340"/>
      <w:pgMar w:top="1095" w:right="1400" w:bottom="652" w:left="15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D1" w:rsidRDefault="00BB37D1" w:rsidP="00CC4BB6">
      <w:pPr>
        <w:spacing w:after="0" w:line="240" w:lineRule="auto"/>
      </w:pPr>
      <w:r>
        <w:separator/>
      </w:r>
    </w:p>
  </w:endnote>
  <w:endnote w:type="continuationSeparator" w:id="0">
    <w:p w:rsidR="00BB37D1" w:rsidRDefault="00BB37D1" w:rsidP="00CC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0D5" w:rsidRDefault="008010D5" w:rsidP="00DA4F51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15BB213C" wp14:editId="46F6B58A">
          <wp:extent cx="2390775" cy="504825"/>
          <wp:effectExtent l="0" t="0" r="9525" b="9525"/>
          <wp:docPr id="11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D1" w:rsidRDefault="00BB37D1" w:rsidP="00CC4BB6">
      <w:pPr>
        <w:spacing w:after="0" w:line="240" w:lineRule="auto"/>
      </w:pPr>
      <w:r>
        <w:separator/>
      </w:r>
    </w:p>
  </w:footnote>
  <w:footnote w:type="continuationSeparator" w:id="0">
    <w:p w:rsidR="00BB37D1" w:rsidRDefault="00BB37D1" w:rsidP="00CC4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B6"/>
    <w:rsid w:val="00183006"/>
    <w:rsid w:val="00404944"/>
    <w:rsid w:val="004C261F"/>
    <w:rsid w:val="00777426"/>
    <w:rsid w:val="007D056A"/>
    <w:rsid w:val="008010D5"/>
    <w:rsid w:val="00BB37D1"/>
    <w:rsid w:val="00C16379"/>
    <w:rsid w:val="00CC4BB6"/>
    <w:rsid w:val="00DA4F51"/>
    <w:rsid w:val="00E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522EA-C35A-4149-85B4-9A8A4D21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C4BB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CC4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BB6"/>
  </w:style>
  <w:style w:type="paragraph" w:styleId="Piedepgina">
    <w:name w:val="footer"/>
    <w:basedOn w:val="Normal"/>
    <w:link w:val="PiedepginaCar"/>
    <w:uiPriority w:val="99"/>
    <w:unhideWhenUsed/>
    <w:rsid w:val="00CC4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2020-02-21T03:11:00Z</dcterms:created>
  <dcterms:modified xsi:type="dcterms:W3CDTF">2020-02-22T20:54:00Z</dcterms:modified>
</cp:coreProperties>
</file>